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1E" w:rsidRDefault="00F55C1E" w:rsidP="000A6AD3">
      <w:pPr>
        <w:pStyle w:val="Textecontenufeuillet"/>
      </w:pPr>
      <w:bookmarkStart w:id="0" w:name="_GoBack"/>
      <w:bookmarkEnd w:id="0"/>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Pr="00EE2D33" w:rsidRDefault="00A16238" w:rsidP="00EE2D33">
      <w:pPr>
        <w:rPr>
          <w:caps/>
        </w:rPr>
      </w:pPr>
      <w:r>
        <w:rPr>
          <w:rFonts w:asciiTheme="majorHAnsi" w:hAnsiTheme="majorHAnsi"/>
          <w:caps/>
          <w:sz w:val="48"/>
        </w:rPr>
        <w:t>PEDIATRIC POLYSOMNOGRAPHY</w:t>
      </w:r>
    </w:p>
    <w:p w:rsidR="008460DC" w:rsidRPr="00A16238" w:rsidRDefault="008460DC" w:rsidP="00A16238">
      <w:pPr>
        <w:pBdr>
          <w:top w:val="single" w:sz="24" w:space="1" w:color="595959"/>
        </w:pBdr>
        <w:spacing w:after="0"/>
        <w:rPr>
          <w:szCs w:val="21"/>
        </w:rPr>
      </w:pPr>
    </w:p>
    <w:p w:rsidR="00A16238" w:rsidRPr="00A16238" w:rsidRDefault="003C7FC6" w:rsidP="00A16238">
      <w:pPr>
        <w:spacing w:after="0"/>
        <w:rPr>
          <w:szCs w:val="21"/>
        </w:rPr>
      </w:pPr>
      <w:r>
        <w:t xml:space="preserve">Your family doctor </w:t>
      </w:r>
      <w:r w:rsidR="00A16238">
        <w:t>or pediatrician has prescribed a polysomnography test for your child. This test is performed overnight at the hospital and is used to identify respiratory problems when sleeping such as sleep apnea (</w:t>
      </w:r>
      <w:r w:rsidR="00341D98" w:rsidRPr="00341D98">
        <w:t>brief airflow cessation while sleeping).</w:t>
      </w:r>
      <w:r w:rsidR="00A16238">
        <w:t xml:space="preserve"> </w:t>
      </w:r>
    </w:p>
    <w:p w:rsidR="00A16238" w:rsidRPr="006A5B71" w:rsidRDefault="00A16238" w:rsidP="00A16238"/>
    <w:p w:rsidR="00927F93" w:rsidRDefault="00927F93" w:rsidP="008460DC">
      <w:pPr>
        <w:spacing w:after="480"/>
        <w:jc w:val="left"/>
        <w:rPr>
          <w:rFonts w:ascii="Franklin Gothic Demi" w:hAnsi="Franklin Gothic Demi"/>
          <w:b/>
          <w:caps/>
          <w:sz w:val="32"/>
          <w:szCs w:val="32"/>
        </w:rPr>
        <w:sectPr w:rsidR="00927F93" w:rsidSect="006A5B71">
          <w:headerReference w:type="default" r:id="rId9"/>
          <w:footerReference w:type="default" r:id="rId10"/>
          <w:headerReference w:type="first" r:id="rId11"/>
          <w:footerReference w:type="first" r:id="rId12"/>
          <w:type w:val="continuous"/>
          <w:pgSz w:w="12240" w:h="15840" w:code="1"/>
          <w:pgMar w:top="851" w:right="790" w:bottom="851" w:left="812" w:header="709" w:footer="709" w:gutter="0"/>
          <w:cols w:space="708"/>
          <w:titlePg/>
          <w:docGrid w:linePitch="360"/>
        </w:sectPr>
      </w:pPr>
    </w:p>
    <w:p w:rsidR="008460DC" w:rsidRPr="00EE2D33" w:rsidRDefault="00A16238" w:rsidP="00A16238">
      <w:pPr>
        <w:pStyle w:val="Titrefeuillet"/>
        <w:spacing w:after="240"/>
        <w:rPr>
          <w:sz w:val="20"/>
        </w:rPr>
      </w:pPr>
      <w:r>
        <w:lastRenderedPageBreak/>
        <w:t>Preparation</w:t>
      </w:r>
    </w:p>
    <w:p w:rsidR="000D6719" w:rsidRDefault="000D6719" w:rsidP="000A6AD3">
      <w:pPr>
        <w:pStyle w:val="Textecontenufeuillet"/>
        <w:rPr>
          <w:sz w:val="21"/>
          <w:szCs w:val="21"/>
        </w:rPr>
        <w:sectPr w:rsidR="000D6719" w:rsidSect="000D6719">
          <w:type w:val="continuous"/>
          <w:pgSz w:w="12240" w:h="15840" w:code="1"/>
          <w:pgMar w:top="851" w:right="790" w:bottom="851" w:left="812" w:header="709" w:footer="709" w:gutter="0"/>
          <w:cols w:space="708"/>
          <w:titlePg/>
          <w:docGrid w:linePitch="360"/>
        </w:sectPr>
      </w:pPr>
    </w:p>
    <w:p w:rsidR="008460DC" w:rsidRPr="00A16238" w:rsidRDefault="00A16238" w:rsidP="00341D98">
      <w:pPr>
        <w:pStyle w:val="Textecontenufeuillet"/>
        <w:jc w:val="both"/>
        <w:rPr>
          <w:sz w:val="21"/>
          <w:szCs w:val="21"/>
        </w:rPr>
      </w:pPr>
      <w:r>
        <w:rPr>
          <w:sz w:val="21"/>
        </w:rPr>
        <w:lastRenderedPageBreak/>
        <w:t>Before the test, your child must:</w:t>
      </w:r>
    </w:p>
    <w:p w:rsidR="00A16238" w:rsidRPr="00A16238" w:rsidRDefault="00A16238" w:rsidP="00341D98">
      <w:pPr>
        <w:pStyle w:val="Textecontenufeuillet"/>
        <w:numPr>
          <w:ilvl w:val="0"/>
          <w:numId w:val="11"/>
        </w:numPr>
        <w:tabs>
          <w:tab w:val="left" w:pos="284"/>
        </w:tabs>
        <w:ind w:left="284" w:hanging="218"/>
        <w:jc w:val="both"/>
        <w:rPr>
          <w:sz w:val="21"/>
          <w:szCs w:val="21"/>
        </w:rPr>
      </w:pPr>
      <w:r>
        <w:rPr>
          <w:sz w:val="21"/>
        </w:rPr>
        <w:t xml:space="preserve">have a bath or shower at home (do not apply any moisturizing cream); </w:t>
      </w:r>
    </w:p>
    <w:p w:rsidR="000A6AD3" w:rsidRPr="00A16238" w:rsidRDefault="00A16238" w:rsidP="00341D98">
      <w:pPr>
        <w:pStyle w:val="Textecontenufeuillet"/>
        <w:numPr>
          <w:ilvl w:val="0"/>
          <w:numId w:val="11"/>
        </w:numPr>
        <w:tabs>
          <w:tab w:val="left" w:pos="284"/>
        </w:tabs>
        <w:ind w:left="284" w:hanging="218"/>
        <w:jc w:val="both"/>
        <w:rPr>
          <w:sz w:val="21"/>
          <w:szCs w:val="21"/>
        </w:rPr>
      </w:pPr>
      <w:r>
        <w:rPr>
          <w:b/>
          <w:sz w:val="21"/>
        </w:rPr>
        <w:t>obligatorily</w:t>
      </w:r>
      <w:r>
        <w:rPr>
          <w:sz w:val="21"/>
        </w:rPr>
        <w:t xml:space="preserve"> wear comfortable night attire: </w:t>
      </w:r>
      <w:r>
        <w:rPr>
          <w:b/>
          <w:sz w:val="21"/>
        </w:rPr>
        <w:t>2-piece pyjama set</w:t>
      </w:r>
      <w:r>
        <w:rPr>
          <w:sz w:val="21"/>
        </w:rPr>
        <w:t xml:space="preserve"> or a T-shirt and boxer shorts. It is prohibited to wear a one-piece pyjama or a gown. Night clothing must be zipper free.</w:t>
      </w:r>
    </w:p>
    <w:p w:rsidR="000D6719" w:rsidRDefault="000D6719" w:rsidP="000D6719">
      <w:pPr>
        <w:pStyle w:val="Titrefeuillet"/>
        <w:spacing w:after="240"/>
        <w:sectPr w:rsidR="000D6719" w:rsidSect="000D6719">
          <w:type w:val="continuous"/>
          <w:pgSz w:w="12240" w:h="15840" w:code="1"/>
          <w:pgMar w:top="851" w:right="790" w:bottom="851" w:left="812" w:header="709" w:footer="709" w:gutter="0"/>
          <w:cols w:space="708"/>
          <w:titlePg/>
          <w:docGrid w:linePitch="360"/>
        </w:sectPr>
      </w:pPr>
    </w:p>
    <w:p w:rsidR="003A6736" w:rsidRPr="000D6719" w:rsidRDefault="00A16238" w:rsidP="000D6719">
      <w:pPr>
        <w:pStyle w:val="Titrefeuillet"/>
        <w:spacing w:before="480" w:after="240"/>
      </w:pPr>
      <w:r>
        <w:lastRenderedPageBreak/>
        <w:t xml:space="preserve">Items to bring to the hospital for the test </w:t>
      </w:r>
    </w:p>
    <w:p w:rsidR="00A16238" w:rsidRPr="00A16238" w:rsidRDefault="003C7FC6" w:rsidP="00341D98">
      <w:pPr>
        <w:pStyle w:val="Textecontenufeuillet"/>
        <w:numPr>
          <w:ilvl w:val="0"/>
          <w:numId w:val="11"/>
        </w:numPr>
        <w:tabs>
          <w:tab w:val="left" w:pos="284"/>
        </w:tabs>
        <w:spacing w:after="0"/>
        <w:ind w:left="284" w:hanging="218"/>
        <w:jc w:val="both"/>
        <w:rPr>
          <w:sz w:val="21"/>
          <w:szCs w:val="21"/>
        </w:rPr>
      </w:pPr>
      <w:r>
        <w:rPr>
          <w:sz w:val="21"/>
        </w:rPr>
        <w:t>The</w:t>
      </w:r>
      <w:r w:rsidR="000D6719">
        <w:rPr>
          <w:sz w:val="21"/>
        </w:rPr>
        <w:t xml:space="preserve"> medical insurance card, hospital card*, and a list of all of your child’s medications.</w:t>
      </w:r>
    </w:p>
    <w:p w:rsidR="00A16238" w:rsidRPr="00A16238" w:rsidRDefault="00A16238" w:rsidP="00341D98">
      <w:pPr>
        <w:pStyle w:val="Textecontenufeuillet"/>
        <w:tabs>
          <w:tab w:val="left" w:pos="284"/>
        </w:tabs>
        <w:ind w:left="284"/>
        <w:jc w:val="both"/>
        <w:rPr>
          <w:sz w:val="21"/>
          <w:szCs w:val="21"/>
        </w:rPr>
      </w:pPr>
      <w:r>
        <w:rPr>
          <w:sz w:val="21"/>
        </w:rPr>
        <w:t>*If you do not have a hospital card, allow for 15</w:t>
      </w:r>
      <w:r w:rsidR="00EB63BC">
        <w:rPr>
          <w:sz w:val="21"/>
        </w:rPr>
        <w:t> </w:t>
      </w:r>
      <w:r>
        <w:rPr>
          <w:sz w:val="21"/>
        </w:rPr>
        <w:t>minutes to have one made at the admitting department.</w:t>
      </w:r>
    </w:p>
    <w:p w:rsidR="00A16238" w:rsidRPr="00A16238" w:rsidRDefault="000D6719" w:rsidP="00341D98">
      <w:pPr>
        <w:pStyle w:val="Textecontenufeuillet"/>
        <w:numPr>
          <w:ilvl w:val="0"/>
          <w:numId w:val="11"/>
        </w:numPr>
        <w:tabs>
          <w:tab w:val="left" w:pos="284"/>
        </w:tabs>
        <w:ind w:left="284" w:hanging="218"/>
        <w:jc w:val="both"/>
        <w:rPr>
          <w:sz w:val="21"/>
          <w:szCs w:val="21"/>
        </w:rPr>
      </w:pPr>
      <w:r>
        <w:rPr>
          <w:sz w:val="21"/>
        </w:rPr>
        <w:t>The medications your child takes at bedtime and at wake-up time;</w:t>
      </w:r>
    </w:p>
    <w:p w:rsidR="00A16238" w:rsidRPr="00A16238" w:rsidRDefault="000D6719" w:rsidP="00341D98">
      <w:pPr>
        <w:pStyle w:val="Textecontenufeuillet"/>
        <w:numPr>
          <w:ilvl w:val="0"/>
          <w:numId w:val="11"/>
        </w:numPr>
        <w:tabs>
          <w:tab w:val="left" w:pos="284"/>
        </w:tabs>
        <w:ind w:left="284" w:hanging="218"/>
        <w:jc w:val="both"/>
        <w:rPr>
          <w:sz w:val="21"/>
          <w:szCs w:val="21"/>
        </w:rPr>
      </w:pPr>
      <w:r>
        <w:rPr>
          <w:sz w:val="21"/>
        </w:rPr>
        <w:t>The mask with the part that connects it to the tubing (if your child has a CPAP or a BIPAP);</w:t>
      </w:r>
    </w:p>
    <w:p w:rsidR="00A16238" w:rsidRPr="00A16238" w:rsidRDefault="000D6719" w:rsidP="00341D98">
      <w:pPr>
        <w:pStyle w:val="Textecontenufeuillet"/>
        <w:numPr>
          <w:ilvl w:val="0"/>
          <w:numId w:val="11"/>
        </w:numPr>
        <w:tabs>
          <w:tab w:val="left" w:pos="284"/>
        </w:tabs>
        <w:ind w:left="284" w:hanging="218"/>
        <w:jc w:val="both"/>
        <w:rPr>
          <w:sz w:val="21"/>
          <w:szCs w:val="21"/>
        </w:rPr>
      </w:pPr>
      <w:r>
        <w:rPr>
          <w:sz w:val="21"/>
        </w:rPr>
        <w:t>Toilet products for both you and your child: toothpaste, toothbrush, diapers, sanitary pads, facial tissues, etc. (The institution shall does not provide any products.);</w:t>
      </w:r>
    </w:p>
    <w:p w:rsidR="00A16238" w:rsidRPr="00A16238" w:rsidRDefault="000D6719" w:rsidP="00341D98">
      <w:pPr>
        <w:pStyle w:val="Textecontenufeuillet"/>
        <w:numPr>
          <w:ilvl w:val="0"/>
          <w:numId w:val="11"/>
        </w:numPr>
        <w:tabs>
          <w:tab w:val="left" w:pos="284"/>
        </w:tabs>
        <w:ind w:left="284" w:hanging="218"/>
        <w:jc w:val="both"/>
        <w:rPr>
          <w:sz w:val="21"/>
          <w:szCs w:val="21"/>
        </w:rPr>
      </w:pPr>
      <w:r>
        <w:rPr>
          <w:sz w:val="21"/>
        </w:rPr>
        <w:t>Baby bottles, milk, and snacks (bring a freezer bag or an ice pack to keep the milk fresh);</w:t>
      </w:r>
    </w:p>
    <w:p w:rsidR="00A16238" w:rsidRPr="00A16238" w:rsidRDefault="000D6719" w:rsidP="00341D98">
      <w:pPr>
        <w:pStyle w:val="Textecontenufeuillet"/>
        <w:numPr>
          <w:ilvl w:val="0"/>
          <w:numId w:val="11"/>
        </w:numPr>
        <w:tabs>
          <w:tab w:val="left" w:pos="284"/>
        </w:tabs>
        <w:ind w:left="284" w:hanging="218"/>
        <w:jc w:val="both"/>
        <w:rPr>
          <w:sz w:val="21"/>
          <w:szCs w:val="21"/>
        </w:rPr>
      </w:pPr>
      <w:r>
        <w:rPr>
          <w:sz w:val="21"/>
        </w:rPr>
        <w:t>A teddy bear, blanket, books, magazines, etc. (as needed).</w:t>
      </w:r>
    </w:p>
    <w:p w:rsidR="003A6736" w:rsidRPr="00A16238" w:rsidRDefault="000D6719" w:rsidP="00341D98">
      <w:pPr>
        <w:pStyle w:val="Textecontenufeuillet"/>
        <w:numPr>
          <w:ilvl w:val="0"/>
          <w:numId w:val="11"/>
        </w:numPr>
        <w:tabs>
          <w:tab w:val="left" w:pos="284"/>
        </w:tabs>
        <w:ind w:left="284" w:hanging="218"/>
        <w:jc w:val="both"/>
        <w:rPr>
          <w:sz w:val="21"/>
          <w:szCs w:val="21"/>
        </w:rPr>
      </w:pPr>
      <w:r>
        <w:rPr>
          <w:sz w:val="21"/>
        </w:rPr>
        <w:t>Two pillows - yours and your child’s.</w:t>
      </w:r>
    </w:p>
    <w:p w:rsidR="003A6736" w:rsidRDefault="003A6736" w:rsidP="000A6AD3">
      <w:pPr>
        <w:pStyle w:val="Textecontenufeuillet"/>
        <w:rPr>
          <w:sz w:val="21"/>
          <w:szCs w:val="21"/>
        </w:rPr>
      </w:pPr>
    </w:p>
    <w:p w:rsidR="000D6719" w:rsidRDefault="000D6719" w:rsidP="000D6719"/>
    <w:p w:rsidR="000D6719" w:rsidRDefault="000D6719" w:rsidP="000D6719"/>
    <w:p w:rsidR="003A6736" w:rsidRPr="000A6AD3" w:rsidRDefault="00A16238" w:rsidP="000D6719">
      <w:pPr>
        <w:pStyle w:val="Titrefeuillet"/>
        <w:spacing w:before="360" w:after="240"/>
      </w:pPr>
      <w:r>
        <w:lastRenderedPageBreak/>
        <w:t>IF YOU NEED TO CANCEL A TEST</w:t>
      </w:r>
    </w:p>
    <w:p w:rsidR="007C255F" w:rsidRDefault="007C255F" w:rsidP="00341D98">
      <w:pPr>
        <w:pStyle w:val="Textecontenufeuillet"/>
        <w:jc w:val="both"/>
        <w:rPr>
          <w:sz w:val="21"/>
          <w:szCs w:val="21"/>
        </w:rPr>
      </w:pPr>
      <w:r>
        <w:rPr>
          <w:sz w:val="21"/>
        </w:rPr>
        <w:t>If your child is sick or you believe that his health status could disrupt his sleep pattern, please notify the administrative officer</w:t>
      </w:r>
      <w:r w:rsidR="00341D98">
        <w:rPr>
          <w:sz w:val="21"/>
        </w:rPr>
        <w:t xml:space="preserve"> by dialling:</w:t>
      </w:r>
      <w:r>
        <w:rPr>
          <w:sz w:val="21"/>
        </w:rPr>
        <w:t xml:space="preserve"> </w:t>
      </w:r>
    </w:p>
    <w:p w:rsidR="007C255F" w:rsidRPr="00A16238" w:rsidRDefault="007C255F" w:rsidP="00EB63BC">
      <w:pPr>
        <w:pStyle w:val="Textecontenufeuillet"/>
        <w:numPr>
          <w:ilvl w:val="0"/>
          <w:numId w:val="14"/>
        </w:numPr>
        <w:ind w:left="284" w:hanging="284"/>
        <w:rPr>
          <w:sz w:val="21"/>
          <w:szCs w:val="21"/>
        </w:rPr>
      </w:pPr>
      <w:r>
        <w:rPr>
          <w:sz w:val="21"/>
        </w:rPr>
        <w:t xml:space="preserve">819-346-1110, ext. 21315 </w:t>
      </w:r>
      <w:r w:rsidR="00EB63BC">
        <w:rPr>
          <w:sz w:val="21"/>
        </w:rPr>
        <w:br/>
      </w:r>
      <w:r>
        <w:rPr>
          <w:sz w:val="21"/>
        </w:rPr>
        <w:t>(from 8:00 a.m. to 3:30 p.m.)</w:t>
      </w:r>
    </w:p>
    <w:p w:rsidR="007C255F" w:rsidRPr="00A16238" w:rsidRDefault="007C255F" w:rsidP="00341D98">
      <w:pPr>
        <w:pStyle w:val="Textecontenufeuillet"/>
        <w:numPr>
          <w:ilvl w:val="0"/>
          <w:numId w:val="14"/>
        </w:numPr>
        <w:ind w:left="284" w:hanging="284"/>
        <w:jc w:val="both"/>
        <w:rPr>
          <w:sz w:val="21"/>
          <w:szCs w:val="21"/>
        </w:rPr>
      </w:pPr>
      <w:r>
        <w:rPr>
          <w:sz w:val="21"/>
        </w:rPr>
        <w:t>819-346-1110, ext. 12819 (after 3:30 p.m.)</w:t>
      </w:r>
    </w:p>
    <w:p w:rsidR="007C255F" w:rsidRDefault="007C255F" w:rsidP="00341D98">
      <w:pPr>
        <w:pStyle w:val="Textecontenufeuillet"/>
        <w:jc w:val="both"/>
        <w:rPr>
          <w:sz w:val="21"/>
          <w:szCs w:val="21"/>
        </w:rPr>
      </w:pPr>
      <w:r>
        <w:rPr>
          <w:sz w:val="21"/>
        </w:rPr>
        <w:t xml:space="preserve">If the test needs to be postponed due to your child’s health status, he will be given a new appointment without being put back on the waiting list. </w:t>
      </w:r>
    </w:p>
    <w:p w:rsidR="007C255F" w:rsidRPr="00A16238" w:rsidRDefault="007C255F" w:rsidP="00341D98">
      <w:pPr>
        <w:pStyle w:val="Textecontenufeuillet"/>
        <w:jc w:val="both"/>
        <w:rPr>
          <w:sz w:val="21"/>
          <w:szCs w:val="21"/>
        </w:rPr>
      </w:pPr>
      <w:r>
        <w:rPr>
          <w:b/>
          <w:sz w:val="21"/>
        </w:rPr>
        <w:t>WARNING! If there is an unmotivated absence from the test, your child’s name will be put back on the waiting list. (Please note that the current wait time is 24 months for an appointment.)</w:t>
      </w:r>
    </w:p>
    <w:p w:rsidR="000D6719" w:rsidRDefault="000D6719" w:rsidP="00A16238">
      <w:pPr>
        <w:pStyle w:val="Titrefeuillet"/>
        <w:spacing w:before="240" w:after="240"/>
        <w:sectPr w:rsidR="000D6719" w:rsidSect="00927F93">
          <w:type w:val="continuous"/>
          <w:pgSz w:w="12240" w:h="15840" w:code="1"/>
          <w:pgMar w:top="851" w:right="790" w:bottom="851" w:left="812" w:header="709" w:footer="709" w:gutter="0"/>
          <w:cols w:num="2" w:space="708"/>
          <w:titlePg/>
          <w:docGrid w:linePitch="360"/>
        </w:sectPr>
      </w:pPr>
    </w:p>
    <w:p w:rsidR="00A16238" w:rsidRDefault="00A16238" w:rsidP="00A16238">
      <w:pPr>
        <w:pStyle w:val="Titrefeuillet"/>
        <w:spacing w:before="240" w:after="240"/>
      </w:pPr>
      <w:r>
        <w:lastRenderedPageBreak/>
        <w:t>ON THE DAY OF THE TEST</w:t>
      </w:r>
    </w:p>
    <w:p w:rsidR="00F04E81" w:rsidRPr="00F04E81" w:rsidRDefault="00F04E81" w:rsidP="00F04E81">
      <w:pPr>
        <w:pStyle w:val="Textecontenufeuillet"/>
        <w:tabs>
          <w:tab w:val="left" w:pos="284"/>
          <w:tab w:val="left" w:pos="4395"/>
        </w:tabs>
        <w:rPr>
          <w:sz w:val="21"/>
          <w:szCs w:val="21"/>
          <w:lang w:val="fr-CA"/>
        </w:rPr>
      </w:pPr>
      <w:r w:rsidRPr="00EB63BC">
        <w:rPr>
          <w:b/>
          <w:sz w:val="21"/>
          <w:szCs w:val="21"/>
          <w:lang w:val="fr-CA"/>
        </w:rPr>
        <w:t>Exam date</w:t>
      </w:r>
      <w:r w:rsidRPr="00EB63BC">
        <w:rPr>
          <w:sz w:val="21"/>
          <w:szCs w:val="21"/>
          <w:lang w:val="fr-CA"/>
        </w:rPr>
        <w:t xml:space="preserve"> </w:t>
      </w:r>
      <w:proofErr w:type="gramStart"/>
      <w:r w:rsidRPr="00EB63BC">
        <w:rPr>
          <w:sz w:val="21"/>
          <w:szCs w:val="21"/>
          <w:lang w:val="fr-CA"/>
        </w:rPr>
        <w:t>:</w:t>
      </w:r>
      <w:r w:rsidR="00EB63BC">
        <w:rPr>
          <w:sz w:val="21"/>
          <w:szCs w:val="21"/>
          <w:lang w:val="fr-CA"/>
        </w:rPr>
        <w:t xml:space="preserve"> </w:t>
      </w:r>
      <w:r w:rsidR="00EB63BC" w:rsidRPr="00EB63BC">
        <w:rPr>
          <w:b/>
          <w:sz w:val="21"/>
          <w:szCs w:val="21"/>
          <w:lang w:val="fr-CA"/>
        </w:rPr>
        <w:t xml:space="preserve"> </w:t>
      </w:r>
      <w:proofErr w:type="gramEnd"/>
      <w:sdt>
        <w:sdtPr>
          <w:rPr>
            <w:b/>
            <w:sz w:val="21"/>
            <w:szCs w:val="21"/>
          </w:rPr>
          <w:alias w:val="Date complète"/>
          <w:tag w:val="Date complète"/>
          <w:id w:val="333123619"/>
          <w:placeholder>
            <w:docPart w:val="5DEAAEA2CEB44D2A877998899FDD967F"/>
          </w:placeholder>
          <w:showingPlcHdr/>
          <w:date>
            <w:dateFormat w:val="d MMMM yyyy"/>
            <w:lid w:val="fr-CA"/>
            <w:storeMappedDataAs w:val="dateTime"/>
            <w:calendar w:val="gregorian"/>
          </w:date>
        </w:sdtPr>
        <w:sdtEndPr/>
        <w:sdtContent>
          <w:r w:rsidR="00EB63BC" w:rsidRPr="00EB63BC">
            <w:rPr>
              <w:rStyle w:val="Textedelespacerserv"/>
              <w:lang w:val="fr-CA"/>
            </w:rPr>
            <w:t>Cliquez ici pour entrer une date.</w:t>
          </w:r>
        </w:sdtContent>
      </w:sdt>
      <w:r w:rsidRPr="00EB63BC">
        <w:rPr>
          <w:sz w:val="21"/>
          <w:szCs w:val="21"/>
          <w:lang w:val="fr-CA"/>
        </w:rPr>
        <w:tab/>
      </w:r>
      <w:r w:rsidRPr="00EB63BC">
        <w:rPr>
          <w:b/>
          <w:sz w:val="21"/>
          <w:szCs w:val="21"/>
          <w:lang w:val="fr-CA"/>
        </w:rPr>
        <w:t>Hour</w:t>
      </w:r>
      <w:r w:rsidRPr="00EB63BC">
        <w:rPr>
          <w:sz w:val="21"/>
          <w:szCs w:val="21"/>
          <w:lang w:val="fr-CA"/>
        </w:rPr>
        <w:t> </w:t>
      </w:r>
      <w:proofErr w:type="gramStart"/>
      <w:r w:rsidRPr="00EB63BC">
        <w:rPr>
          <w:sz w:val="21"/>
          <w:szCs w:val="21"/>
          <w:lang w:val="fr-CA"/>
        </w:rPr>
        <w:t>:</w:t>
      </w:r>
      <w:r w:rsidR="00EB63BC">
        <w:rPr>
          <w:sz w:val="21"/>
          <w:szCs w:val="21"/>
          <w:lang w:val="fr-CA"/>
        </w:rPr>
        <w:t xml:space="preserve"> </w:t>
      </w:r>
      <w:r w:rsidRPr="00EB63BC">
        <w:rPr>
          <w:sz w:val="21"/>
          <w:szCs w:val="21"/>
          <w:lang w:val="fr-CA"/>
        </w:rPr>
        <w:t xml:space="preserve"> </w:t>
      </w:r>
      <w:proofErr w:type="gramEnd"/>
      <w:sdt>
        <w:sdtPr>
          <w:rPr>
            <w:b/>
            <w:sz w:val="21"/>
            <w:szCs w:val="21"/>
          </w:rPr>
          <w:alias w:val="Heure"/>
          <w:tag w:val="Heure"/>
          <w:id w:val="-1606184884"/>
          <w:placeholder>
            <w:docPart w:val="A71C18328CD140DBA8887EEEC5AF93AC"/>
          </w:placeholder>
          <w:showingPlcHdr/>
          <w:dropDownList>
            <w:listItem w:value="Choisissez un élément."/>
            <w:listItem w:displayText="18 h 45" w:value="18 h 45"/>
            <w:listItem w:displayText="19 h 15" w:value="19 h 15"/>
            <w:listItem w:displayText="19 h 45" w:value="19 h 45"/>
            <w:listItem w:displayText="20 h 00" w:value="20 h 00"/>
            <w:listItem w:displayText="20 h 30" w:value="20 h 30"/>
            <w:listItem w:displayText="20 h 45" w:value="20 h 45"/>
            <w:listItem w:displayText="21 h 15" w:value="21 h 15"/>
          </w:dropDownList>
        </w:sdtPr>
        <w:sdtEndPr/>
        <w:sdtContent>
          <w:r w:rsidR="00EB63BC" w:rsidRPr="00944529">
            <w:rPr>
              <w:rStyle w:val="Textedelespacerserv"/>
            </w:rPr>
            <w:t>Choisissez un élément.</w:t>
          </w:r>
        </w:sdtContent>
      </w:sdt>
    </w:p>
    <w:p w:rsidR="00A16238" w:rsidRPr="00A16238" w:rsidRDefault="00F04E81" w:rsidP="00A16238">
      <w:pPr>
        <w:pStyle w:val="Textecontenufeuillet"/>
        <w:numPr>
          <w:ilvl w:val="0"/>
          <w:numId w:val="11"/>
        </w:numPr>
        <w:tabs>
          <w:tab w:val="left" w:pos="284"/>
        </w:tabs>
        <w:ind w:left="284" w:hanging="218"/>
        <w:rPr>
          <w:sz w:val="21"/>
          <w:szCs w:val="21"/>
        </w:rPr>
      </w:pPr>
      <w:r>
        <w:rPr>
          <w:sz w:val="21"/>
        </w:rPr>
        <w:t>Go to the</w:t>
      </w:r>
      <w:r w:rsidR="00A16238">
        <w:rPr>
          <w:sz w:val="21"/>
        </w:rPr>
        <w:t xml:space="preserve"> Hôpital </w:t>
      </w:r>
      <w:r w:rsidR="00341D98">
        <w:rPr>
          <w:sz w:val="21"/>
        </w:rPr>
        <w:t>Fleurimont:</w:t>
      </w:r>
      <w:r w:rsidR="00A16238">
        <w:rPr>
          <w:sz w:val="21"/>
        </w:rPr>
        <w:t xml:space="preserve"> 3001</w:t>
      </w:r>
      <w:r w:rsidR="000B0E55">
        <w:rPr>
          <w:sz w:val="21"/>
        </w:rPr>
        <w:t>,</w:t>
      </w:r>
      <w:r w:rsidR="00A16238">
        <w:rPr>
          <w:sz w:val="21"/>
        </w:rPr>
        <w:t xml:space="preserve"> 12</w:t>
      </w:r>
      <w:r w:rsidR="00A16238">
        <w:rPr>
          <w:sz w:val="21"/>
          <w:vertAlign w:val="superscript"/>
        </w:rPr>
        <w:t>e</w:t>
      </w:r>
      <w:r w:rsidR="00A16238">
        <w:rPr>
          <w:sz w:val="21"/>
        </w:rPr>
        <w:t xml:space="preserve"> Avenue Nord, Sherbrooke, J1H 5N4</w:t>
      </w:r>
      <w:r w:rsidR="00341D98">
        <w:rPr>
          <w:sz w:val="21"/>
        </w:rPr>
        <w:t>.</w:t>
      </w:r>
    </w:p>
    <w:p w:rsidR="00A16238" w:rsidRPr="00A16238" w:rsidRDefault="00A16238" w:rsidP="00A16238">
      <w:pPr>
        <w:pStyle w:val="Textecontenufeuillet"/>
        <w:numPr>
          <w:ilvl w:val="1"/>
          <w:numId w:val="11"/>
        </w:numPr>
        <w:ind w:left="567" w:hanging="283"/>
        <w:rPr>
          <w:sz w:val="21"/>
          <w:szCs w:val="21"/>
        </w:rPr>
      </w:pPr>
      <w:r>
        <w:rPr>
          <w:sz w:val="21"/>
        </w:rPr>
        <w:t>Use the main entrance.</w:t>
      </w:r>
    </w:p>
    <w:p w:rsidR="00A16238" w:rsidRPr="00A16238" w:rsidRDefault="00A16238" w:rsidP="00A16238">
      <w:pPr>
        <w:pStyle w:val="Textecontenufeuillet"/>
        <w:numPr>
          <w:ilvl w:val="1"/>
          <w:numId w:val="11"/>
        </w:numPr>
        <w:ind w:left="567" w:hanging="283"/>
        <w:rPr>
          <w:sz w:val="21"/>
          <w:szCs w:val="21"/>
        </w:rPr>
      </w:pPr>
      <w:r>
        <w:rPr>
          <w:sz w:val="21"/>
        </w:rPr>
        <w:t>Go to the 4th floor and follow the signs to reach the sleep medicine laboratory</w:t>
      </w:r>
      <w:r w:rsidR="00F04E81">
        <w:rPr>
          <w:sz w:val="21"/>
        </w:rPr>
        <w:t xml:space="preserve"> (Laboratoire de médecine du sommeil)</w:t>
      </w:r>
      <w:r>
        <w:rPr>
          <w:sz w:val="21"/>
        </w:rPr>
        <w:t>.</w:t>
      </w:r>
    </w:p>
    <w:p w:rsidR="00A16238" w:rsidRPr="00A16238" w:rsidRDefault="00A16238" w:rsidP="00A16238">
      <w:pPr>
        <w:pStyle w:val="Textecontenufeuillet"/>
        <w:numPr>
          <w:ilvl w:val="1"/>
          <w:numId w:val="11"/>
        </w:numPr>
        <w:ind w:left="567" w:hanging="283"/>
        <w:rPr>
          <w:sz w:val="21"/>
          <w:szCs w:val="21"/>
        </w:rPr>
      </w:pPr>
      <w:r>
        <w:rPr>
          <w:sz w:val="21"/>
        </w:rPr>
        <w:t>Go to waiting room number 3.</w:t>
      </w:r>
    </w:p>
    <w:p w:rsidR="00A16238" w:rsidRPr="00A16238" w:rsidRDefault="00A16238" w:rsidP="00A16238">
      <w:pPr>
        <w:pStyle w:val="Textecontenufeuillet"/>
        <w:numPr>
          <w:ilvl w:val="1"/>
          <w:numId w:val="11"/>
        </w:numPr>
        <w:ind w:left="567" w:hanging="283"/>
        <w:rPr>
          <w:sz w:val="21"/>
          <w:szCs w:val="21"/>
        </w:rPr>
      </w:pPr>
      <w:r>
        <w:rPr>
          <w:sz w:val="21"/>
        </w:rPr>
        <w:t>Follow the indications (pictograms) for the pediatric sleep medicine laboratory. Use the black phone on the wall to notify us of your arrival.</w:t>
      </w:r>
    </w:p>
    <w:p w:rsidR="00F23AE0" w:rsidRPr="000D6719" w:rsidRDefault="00A16238" w:rsidP="00F23AE0">
      <w:pPr>
        <w:pStyle w:val="Textecontenufeuillet"/>
        <w:numPr>
          <w:ilvl w:val="0"/>
          <w:numId w:val="11"/>
        </w:numPr>
        <w:ind w:left="284" w:hanging="218"/>
        <w:rPr>
          <w:sz w:val="21"/>
          <w:szCs w:val="21"/>
        </w:rPr>
      </w:pPr>
      <w:r>
        <w:rPr>
          <w:sz w:val="21"/>
        </w:rPr>
        <w:t xml:space="preserve">Dial extension 12819. </w:t>
      </w:r>
      <w:r>
        <w:rPr>
          <w:b/>
          <w:sz w:val="21"/>
        </w:rPr>
        <w:t>If the respiratory therapist does not answer, you must absolutely leave her a voice message.</w:t>
      </w:r>
      <w:r>
        <w:rPr>
          <w:sz w:val="21"/>
        </w:rPr>
        <w:t xml:space="preserve"> She will come for you. You will be given a room where your child can settle. Your child will sleep in a bed. You can sleep in the same room as him, on a small bed. There is a bathroom nearby.</w:t>
      </w:r>
    </w:p>
    <w:p w:rsidR="00F23AE0" w:rsidRPr="00026F37" w:rsidRDefault="00F23AE0" w:rsidP="00F23AE0">
      <w:pPr>
        <w:pStyle w:val="Textecontenufeuillet"/>
        <w:numPr>
          <w:ilvl w:val="0"/>
          <w:numId w:val="11"/>
        </w:numPr>
        <w:tabs>
          <w:tab w:val="left" w:pos="284"/>
        </w:tabs>
        <w:ind w:left="284" w:hanging="218"/>
        <w:rPr>
          <w:spacing w:val="-2"/>
          <w:sz w:val="21"/>
          <w:szCs w:val="21"/>
        </w:rPr>
      </w:pPr>
      <w:r>
        <w:rPr>
          <w:sz w:val="21"/>
        </w:rPr>
        <w:t>You must prepare your child for bedtime: putting on pyjamas, going to the bathroom, etc.</w:t>
      </w:r>
    </w:p>
    <w:p w:rsidR="00F23AE0" w:rsidRPr="00F23AE0" w:rsidRDefault="00F23AE0" w:rsidP="00F23AE0">
      <w:pPr>
        <w:pStyle w:val="Textecontenufeuillet"/>
        <w:numPr>
          <w:ilvl w:val="0"/>
          <w:numId w:val="11"/>
        </w:numPr>
        <w:tabs>
          <w:tab w:val="left" w:pos="284"/>
        </w:tabs>
        <w:ind w:left="284" w:hanging="218"/>
        <w:rPr>
          <w:sz w:val="21"/>
          <w:szCs w:val="21"/>
        </w:rPr>
      </w:pPr>
      <w:r>
        <w:rPr>
          <w:sz w:val="21"/>
        </w:rPr>
        <w:t xml:space="preserve">Many electrodes will be fastened to your child’s body, especially on his head. Hypo-allergenic surgical tape will be used. There will be no needles. Wires will be connected to a device that will record on a computer your child’s physiological data in relating to his sleep quality. Your child will be able to move in the bed. </w:t>
      </w:r>
    </w:p>
    <w:p w:rsidR="00F23AE0" w:rsidRPr="00F23AE0" w:rsidRDefault="00F23AE0" w:rsidP="00F23AE0">
      <w:pPr>
        <w:pStyle w:val="Textecontenufeuillet"/>
        <w:numPr>
          <w:ilvl w:val="0"/>
          <w:numId w:val="11"/>
        </w:numPr>
        <w:tabs>
          <w:tab w:val="left" w:pos="284"/>
        </w:tabs>
        <w:ind w:left="284" w:hanging="218"/>
        <w:rPr>
          <w:sz w:val="21"/>
          <w:szCs w:val="21"/>
        </w:rPr>
      </w:pPr>
      <w:r>
        <w:rPr>
          <w:sz w:val="21"/>
        </w:rPr>
        <w:t>The respiratory therapist will monitor the room. She will be present throughout the night in the room next to your child’s.</w:t>
      </w:r>
    </w:p>
    <w:p w:rsidR="00F23AE0" w:rsidRPr="00F23AE0" w:rsidRDefault="00F23AE0" w:rsidP="00F23AE0">
      <w:pPr>
        <w:pStyle w:val="Textecontenufeuillet"/>
        <w:numPr>
          <w:ilvl w:val="0"/>
          <w:numId w:val="11"/>
        </w:numPr>
        <w:tabs>
          <w:tab w:val="left" w:pos="284"/>
        </w:tabs>
        <w:ind w:left="284" w:hanging="218"/>
        <w:rPr>
          <w:sz w:val="21"/>
          <w:szCs w:val="21"/>
        </w:rPr>
      </w:pPr>
      <w:r>
        <w:rPr>
          <w:sz w:val="21"/>
        </w:rPr>
        <w:t>If you yourself use a CPAP at night, bring it with you to avoid waking up your child while snoring.</w:t>
      </w:r>
    </w:p>
    <w:p w:rsidR="00F23AE0" w:rsidRPr="00F23AE0" w:rsidRDefault="00F23AE0" w:rsidP="00F23AE0">
      <w:pPr>
        <w:pStyle w:val="Textecontenufeuillet"/>
        <w:numPr>
          <w:ilvl w:val="0"/>
          <w:numId w:val="11"/>
        </w:numPr>
        <w:tabs>
          <w:tab w:val="left" w:pos="284"/>
        </w:tabs>
        <w:ind w:left="284" w:hanging="218"/>
        <w:rPr>
          <w:sz w:val="21"/>
          <w:szCs w:val="21"/>
        </w:rPr>
      </w:pPr>
      <w:r>
        <w:rPr>
          <w:sz w:val="21"/>
        </w:rPr>
        <w:t>We will wake your child up at around 5:30 a.m. the following morning. Plan to leave no later than between 6:00 a.m. and 6:15 a.m.</w:t>
      </w:r>
    </w:p>
    <w:p w:rsidR="00F23AE0" w:rsidRPr="00F23AE0" w:rsidRDefault="00F23AE0" w:rsidP="00F23AE0">
      <w:pPr>
        <w:pStyle w:val="Textecontenufeuillet"/>
        <w:numPr>
          <w:ilvl w:val="0"/>
          <w:numId w:val="11"/>
        </w:numPr>
        <w:tabs>
          <w:tab w:val="left" w:pos="284"/>
        </w:tabs>
        <w:ind w:left="284" w:hanging="218"/>
        <w:rPr>
          <w:sz w:val="21"/>
          <w:szCs w:val="21"/>
        </w:rPr>
      </w:pPr>
      <w:r>
        <w:rPr>
          <w:sz w:val="21"/>
        </w:rPr>
        <w:t xml:space="preserve">Please note that there is paid parking. </w:t>
      </w:r>
    </w:p>
    <w:p w:rsidR="00F23AE0" w:rsidRPr="00F23AE0" w:rsidRDefault="00F23AE0" w:rsidP="00C35BF8">
      <w:pPr>
        <w:pStyle w:val="Titrefeuillet"/>
        <w:spacing w:before="480" w:after="240"/>
      </w:pPr>
      <w:r>
        <w:t>GETTING THE TEST RESULTS</w:t>
      </w:r>
    </w:p>
    <w:p w:rsidR="00F23AE0" w:rsidRPr="00F23AE0" w:rsidRDefault="00F23AE0" w:rsidP="00F23AE0">
      <w:pPr>
        <w:pStyle w:val="Textecontenufeuillet"/>
        <w:tabs>
          <w:tab w:val="left" w:pos="284"/>
        </w:tabs>
        <w:rPr>
          <w:sz w:val="21"/>
          <w:szCs w:val="21"/>
        </w:rPr>
      </w:pPr>
      <w:r>
        <w:rPr>
          <w:sz w:val="21"/>
        </w:rPr>
        <w:t xml:space="preserve">Your child’s test results will be available 6 to 8 weeks later and will be given directly to the prescriber (family </w:t>
      </w:r>
      <w:r w:rsidR="00F04E81">
        <w:rPr>
          <w:sz w:val="21"/>
        </w:rPr>
        <w:t>doctor</w:t>
      </w:r>
      <w:r>
        <w:rPr>
          <w:sz w:val="21"/>
        </w:rPr>
        <w:t>, pediatrician). You must contact your child’s prescriber to schedule an appointment to obtain the results.</w:t>
      </w:r>
    </w:p>
    <w:p w:rsidR="00C35BF8" w:rsidRDefault="00C35BF8" w:rsidP="00E63DB7">
      <w:pPr>
        <w:pStyle w:val="Textecontenufeuillet"/>
        <w:sectPr w:rsidR="00C35BF8" w:rsidSect="00C35BF8">
          <w:headerReference w:type="default" r:id="rId13"/>
          <w:footerReference w:type="default" r:id="rId14"/>
          <w:pgSz w:w="12240" w:h="15840" w:code="1"/>
          <w:pgMar w:top="851" w:right="851" w:bottom="851" w:left="851" w:header="709" w:footer="709" w:gutter="0"/>
          <w:cols w:space="708"/>
          <w:docGrid w:linePitch="360"/>
        </w:sectPr>
      </w:pPr>
    </w:p>
    <w:p w:rsidR="00E63DB7" w:rsidRDefault="00E63DB7" w:rsidP="00E63DB7">
      <w:pPr>
        <w:pStyle w:val="Textecontenufeuillet"/>
      </w:pPr>
    </w:p>
    <w:p w:rsidR="00E63DB7" w:rsidRDefault="00E63DB7"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F04E81" w:rsidP="00E63DB7">
      <w:pPr>
        <w:pStyle w:val="Textecontenufeuillet"/>
      </w:pPr>
      <w:r>
        <w:rPr>
          <w:noProof/>
          <w:lang w:val="fr-CA" w:eastAsia="fr-CA"/>
        </w:rPr>
        <mc:AlternateContent>
          <mc:Choice Requires="wps">
            <w:drawing>
              <wp:anchor distT="0" distB="0" distL="114300" distR="114300" simplePos="0" relativeHeight="251659264" behindDoc="0" locked="0" layoutInCell="1" allowOverlap="1" wp14:anchorId="5DB4124A" wp14:editId="602E8D01">
                <wp:simplePos x="0" y="0"/>
                <wp:positionH relativeFrom="column">
                  <wp:posOffset>2888615</wp:posOffset>
                </wp:positionH>
                <wp:positionV relativeFrom="paragraph">
                  <wp:posOffset>185420</wp:posOffset>
                </wp:positionV>
                <wp:extent cx="424815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3985"/>
                        </a:xfrm>
                        <a:prstGeom prst="rect">
                          <a:avLst/>
                        </a:prstGeom>
                        <a:noFill/>
                        <a:ln w="9525">
                          <a:noFill/>
                          <a:miter lim="800000"/>
                          <a:headEnd/>
                          <a:tailEnd/>
                        </a:ln>
                      </wps:spPr>
                      <wps:txbx>
                        <w:txbxContent>
                          <w:p w:rsidR="00F04E81" w:rsidRPr="00F23AE0" w:rsidRDefault="00F04E81" w:rsidP="00F04E81">
                            <w:pPr>
                              <w:pStyle w:val="Textecontenufeuillet"/>
                              <w:spacing w:after="40"/>
                              <w:rPr>
                                <w:b/>
                                <w:color w:val="A6A6A6" w:themeColor="background1" w:themeShade="A6"/>
                                <w:sz w:val="18"/>
                              </w:rPr>
                            </w:pPr>
                            <w:r>
                              <w:rPr>
                                <w:b/>
                                <w:color w:val="A6A6A6" w:themeColor="background1" w:themeShade="A6"/>
                                <w:sz w:val="18"/>
                              </w:rPr>
                              <w:t>Authors</w:t>
                            </w:r>
                          </w:p>
                          <w:p w:rsidR="00F04E81" w:rsidRDefault="00F04E81" w:rsidP="00F04E81">
                            <w:pPr>
                              <w:pStyle w:val="Textecontenufeuillet"/>
                              <w:spacing w:after="40"/>
                              <w:rPr>
                                <w:color w:val="A6A6A6" w:themeColor="background1" w:themeShade="A6"/>
                                <w:sz w:val="18"/>
                              </w:rPr>
                            </w:pPr>
                            <w:r>
                              <w:rPr>
                                <w:color w:val="A6A6A6" w:themeColor="background1" w:themeShade="A6"/>
                                <w:sz w:val="18"/>
                              </w:rPr>
                              <w:t xml:space="preserve">Respiratory therapy team </w:t>
                            </w:r>
                          </w:p>
                          <w:p w:rsidR="00F04E81" w:rsidRPr="00F23AE0" w:rsidRDefault="00F04E81" w:rsidP="00F04E81">
                            <w:pPr>
                              <w:pStyle w:val="Textecontenufeuillet"/>
                              <w:spacing w:before="120" w:after="40"/>
                              <w:rPr>
                                <w:b/>
                                <w:color w:val="A6A6A6" w:themeColor="background1" w:themeShade="A6"/>
                                <w:sz w:val="18"/>
                              </w:rPr>
                            </w:pPr>
                            <w:r>
                              <w:rPr>
                                <w:b/>
                                <w:color w:val="A6A6A6" w:themeColor="background1" w:themeShade="A6"/>
                                <w:sz w:val="18"/>
                              </w:rPr>
                              <w:t>Approval</w:t>
                            </w:r>
                          </w:p>
                          <w:p w:rsidR="00F04E81" w:rsidRPr="00F23AE0" w:rsidRDefault="00F04E81" w:rsidP="00F04E81">
                            <w:pPr>
                              <w:pStyle w:val="Textecontenufeuillet"/>
                              <w:spacing w:after="40"/>
                              <w:rPr>
                                <w:color w:val="A6A6A6" w:themeColor="background1" w:themeShade="A6"/>
                                <w:sz w:val="18"/>
                              </w:rPr>
                            </w:pPr>
                            <w:r>
                              <w:rPr>
                                <w:color w:val="A6A6A6" w:themeColor="background1" w:themeShade="A6"/>
                                <w:sz w:val="18"/>
                              </w:rPr>
                              <w:t>Louise Guertin, respiratory therapy department head</w:t>
                            </w:r>
                          </w:p>
                          <w:p w:rsidR="00F04E81" w:rsidRPr="00341D98" w:rsidRDefault="00F04E81" w:rsidP="00F04E81">
                            <w:pPr>
                              <w:pStyle w:val="Textecontenufeuillet"/>
                              <w:spacing w:before="120" w:after="40"/>
                              <w:rPr>
                                <w:b/>
                                <w:color w:val="A6A6A6" w:themeColor="background1" w:themeShade="A6"/>
                                <w:sz w:val="18"/>
                                <w:lang w:val="fr-CA"/>
                              </w:rPr>
                            </w:pPr>
                            <w:r w:rsidRPr="00341D98">
                              <w:rPr>
                                <w:b/>
                                <w:color w:val="A6A6A6" w:themeColor="background1" w:themeShade="A6"/>
                                <w:sz w:val="18"/>
                                <w:lang w:val="fr-CA"/>
                              </w:rPr>
                              <w:t xml:space="preserve">Revision and layout </w:t>
                            </w:r>
                          </w:p>
                          <w:p w:rsidR="00F04E81" w:rsidRPr="00341D98" w:rsidRDefault="00F04E81" w:rsidP="00F04E81">
                            <w:pPr>
                              <w:pStyle w:val="Textecontenufeuillet"/>
                              <w:rPr>
                                <w:color w:val="A6A6A6" w:themeColor="background1" w:themeShade="A6"/>
                                <w:sz w:val="18"/>
                                <w:lang w:val="fr-CA"/>
                              </w:rPr>
                            </w:pPr>
                            <w:r w:rsidRPr="00341D98">
                              <w:rPr>
                                <w:color w:val="A6A6A6" w:themeColor="background1" w:themeShade="A6"/>
                                <w:sz w:val="18"/>
                                <w:lang w:val="fr-CA"/>
                              </w:rPr>
                              <w:t>Service des communications</w:t>
                            </w:r>
                            <w:r w:rsidRPr="00341D98">
                              <w:rPr>
                                <w:color w:val="A6A6A6" w:themeColor="background1" w:themeShade="A6"/>
                                <w:sz w:val="18"/>
                                <w:lang w:val="fr-CA"/>
                              </w:rPr>
                              <w:br/>
                              <w:t>Direction des ressources humaines, des communications et des affaires juridiques</w:t>
                            </w:r>
                          </w:p>
                          <w:p w:rsidR="00F04E81" w:rsidRPr="00341D98" w:rsidRDefault="00F04E81" w:rsidP="00F04E81">
                            <w:pPr>
                              <w:pStyle w:val="Textecontenufeuillet"/>
                              <w:rPr>
                                <w:color w:val="A6A6A6" w:themeColor="background1" w:themeShade="A6"/>
                                <w:sz w:val="18"/>
                                <w:lang w:val="fr-CA"/>
                              </w:rPr>
                            </w:pPr>
                            <w:r w:rsidRPr="00341D98">
                              <w:rPr>
                                <w:color w:val="A6A6A6" w:themeColor="background1" w:themeShade="A6"/>
                                <w:sz w:val="18"/>
                                <w:lang w:val="fr-CA"/>
                              </w:rPr>
                              <w:t xml:space="preserve">© Centre intégré universitaire de santé et de services sociaux </w:t>
                            </w:r>
                            <w:r>
                              <w:rPr>
                                <w:color w:val="A6A6A6" w:themeColor="background1" w:themeShade="A6"/>
                                <w:sz w:val="18"/>
                                <w:lang w:val="fr-CA"/>
                              </w:rPr>
                              <w:br/>
                            </w:r>
                            <w:r w:rsidRPr="00341D98">
                              <w:rPr>
                                <w:color w:val="A6A6A6" w:themeColor="background1" w:themeShade="A6"/>
                                <w:sz w:val="18"/>
                                <w:lang w:val="fr-CA"/>
                              </w:rPr>
                              <w:t>de l’Estrie – Centre hospitalier universitaire de Sherbrooke 2020</w:t>
                            </w:r>
                          </w:p>
                          <w:p w:rsidR="00F04E81" w:rsidRPr="00513B2C" w:rsidRDefault="00F04E81" w:rsidP="00F04E81">
                            <w:pPr>
                              <w:pStyle w:val="Textecontenufeuillet"/>
                              <w:rPr>
                                <w:b/>
                                <w:color w:val="A6A6A6" w:themeColor="background1" w:themeShade="A6"/>
                                <w:sz w:val="18"/>
                              </w:rPr>
                            </w:pPr>
                            <w:r>
                              <w:rPr>
                                <w:b/>
                                <w:color w:val="A6A6A6" w:themeColor="background1" w:themeShade="A6"/>
                                <w:sz w:val="18"/>
                              </w:rPr>
                              <w:t>santeestrie.qc.ca</w:t>
                            </w:r>
                          </w:p>
                          <w:p w:rsidR="00F04E81" w:rsidRPr="00A35E86" w:rsidRDefault="00F04E81" w:rsidP="00F04E81">
                            <w:pPr>
                              <w:pStyle w:val="Textecontenufeuillet"/>
                            </w:pPr>
                            <w:r w:rsidRPr="00F04E81">
                              <w:rPr>
                                <w:color w:val="A6A6A6" w:themeColor="background1" w:themeShade="A6"/>
                                <w:sz w:val="18"/>
                              </w:rPr>
                              <w:t xml:space="preserve">November 2020 – </w:t>
                            </w:r>
                            <w:r>
                              <w:rPr>
                                <w:color w:val="A6A6A6" w:themeColor="background1" w:themeShade="A6"/>
                                <w:sz w:val="18"/>
                              </w:rPr>
                              <w:t>4-6-10568</w:t>
                            </w:r>
                            <w:r w:rsidRPr="00F04E81">
                              <w:rPr>
                                <w:color w:val="A6A6A6" w:themeColor="background1" w:themeShade="A6"/>
                                <w:sz w:val="18"/>
                              </w:rPr>
                              <w:t xml:space="preserve"> (French version) | </w:t>
                            </w:r>
                            <w:r>
                              <w:rPr>
                                <w:color w:val="A6A6A6" w:themeColor="background1" w:themeShade="A6"/>
                                <w:sz w:val="18"/>
                              </w:rPr>
                              <w:t>4-6-10569</w:t>
                            </w:r>
                            <w:r w:rsidRPr="00F04E81">
                              <w:rPr>
                                <w:color w:val="A6A6A6" w:themeColor="background1" w:themeShade="A6"/>
                                <w:sz w:val="18"/>
                              </w:rPr>
                              <w:t xml:space="preserve"> (English version</w:t>
                            </w:r>
                            <w:r>
                              <w:rPr>
                                <w:color w:val="A6A6A6" w:themeColor="background1" w:themeShade="A6"/>
                                <w:sz w:val="18"/>
                              </w:rPr>
                              <w:t>)</w:t>
                            </w:r>
                          </w:p>
                          <w:p w:rsidR="00F04E81" w:rsidRPr="00F04E81" w:rsidRDefault="00F04E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7.45pt;margin-top:14.6pt;width:3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BREwIAAPoDAAAOAAAAZHJzL2Uyb0RvYy54bWysU02P2yAQvVfqf0DcG3+s002sOKvtblNV&#10;2n5I2156IxjHqMBQILGzv74Dzmaj9lbVBwSemTfzHo/VzagVOQjnJZiGFrOcEmE4tNLsGvr92+bN&#10;ghIfmGmZAiMaehSe3qxfv1oNthYl9KBa4QiCGF8PtqF9CLbOMs97oZmfgRUGgx04zQIe3S5rHRsQ&#10;XauszPO32QCutQ648B7/3k9Buk74XSd4+NJ1XgSiGoqzhbS6tG7jmq1XrN45ZnvJT2Owf5hCM2mw&#10;6RnqngVG9k7+BaUld+ChCzMOOoOuk1wkDsimyP9g89gzKxIXFMfbs0z+/8Hyz4evjsi2oVf5NSWG&#10;abykH3hVpBUkiDEIUkaRButrzH20mB3GdzDiZSfC3j4A/+mJgbuemZ24dQ6GXrAWhyxiZXZROuH4&#10;CLIdPkGLvdg+QAIaO6ejgqgJQXS8rOP5gnAOwvFnVVaLYo4hjrGiyq+Wi3nqwerncut8+CBAk7hp&#10;qEMHJHh2ePAhjsPq55TYzcBGKpVcoAwZGrqcl/NUcBHRMqBJldQNXeTxm2wTWb43bSoOTKppjw2U&#10;OdGOTCfOYdyOmBi12EJ7RAEcTGbEx4ObHtwTJQMasaH+1545QYn6aFDEZVFV0bnpUM2vSzy4y8j2&#10;MsIMR6iGBkqm7V1Ibo9cvb1FsTcyyfAyyWlWNFhS5/QYooMvzynr5cmufwMAAP//AwBQSwMEFAAG&#10;AAgAAAAhAKguw9PfAAAACwEAAA8AAABkcnMvZG93bnJldi54bWxMj01PwkAQhu8m/ofNmHiTXRZQ&#10;qN0SYgCPKjacl+7YNnY/0l1K/fcOJz3OO0/eeSZfj7ZjA/ax9U7BdCKAoau8aV2toPzcPSyBxaSd&#10;0Z13qOAHI6yL25tcZ8Zf3AcOh1QzKnEx0wqalELGeawatDpOfEBHuy/fW51o7Gtuen2hcttxKcQj&#10;t7p1dKHRAV8arL4PZ6sgpLB/eu3f3jfb3SDK476Ubb1V6v5u3DwDSzimPxiu+qQOBTmd/NmZyDoF&#10;88V8RagCuZLArsBUzig5UbIQM+BFzv//UPwCAAD//wMAUEsBAi0AFAAGAAgAAAAhALaDOJL+AAAA&#10;4QEAABMAAAAAAAAAAAAAAAAAAAAAAFtDb250ZW50X1R5cGVzXS54bWxQSwECLQAUAAYACAAAACEA&#10;OP0h/9YAAACUAQAACwAAAAAAAAAAAAAAAAAvAQAAX3JlbHMvLnJlbHNQSwECLQAUAAYACAAAACEA&#10;ZizwURMCAAD6AwAADgAAAAAAAAAAAAAAAAAuAgAAZHJzL2Uyb0RvYy54bWxQSwECLQAUAAYACAAA&#10;ACEAqC7D098AAAALAQAADwAAAAAAAAAAAAAAAABtBAAAZHJzL2Rvd25yZXYueG1sUEsFBgAAAAAE&#10;AAQA8wAAAHkFAAAAAA==&#10;" filled="f" stroked="f">
                <v:textbox style="mso-fit-shape-to-text:t">
                  <w:txbxContent>
                    <w:p w:rsidR="00F04E81" w:rsidRPr="00F23AE0" w:rsidRDefault="00F04E81" w:rsidP="00F04E81">
                      <w:pPr>
                        <w:pStyle w:val="Textecontenufeuillet"/>
                        <w:spacing w:after="40"/>
                        <w:rPr>
                          <w:b/>
                          <w:color w:val="A6A6A6" w:themeColor="background1" w:themeShade="A6"/>
                          <w:sz w:val="18"/>
                        </w:rPr>
                      </w:pPr>
                      <w:r>
                        <w:rPr>
                          <w:b/>
                          <w:color w:val="A6A6A6" w:themeColor="background1" w:themeShade="A6"/>
                          <w:sz w:val="18"/>
                        </w:rPr>
                        <w:t>Authors</w:t>
                      </w:r>
                    </w:p>
                    <w:p w:rsidR="00F04E81" w:rsidRDefault="00F04E81" w:rsidP="00F04E81">
                      <w:pPr>
                        <w:pStyle w:val="Textecontenufeuillet"/>
                        <w:spacing w:after="40"/>
                        <w:rPr>
                          <w:color w:val="A6A6A6" w:themeColor="background1" w:themeShade="A6"/>
                          <w:sz w:val="18"/>
                        </w:rPr>
                      </w:pPr>
                      <w:r>
                        <w:rPr>
                          <w:color w:val="A6A6A6" w:themeColor="background1" w:themeShade="A6"/>
                          <w:sz w:val="18"/>
                        </w:rPr>
                        <w:t xml:space="preserve">Respiratory therapy team </w:t>
                      </w:r>
                    </w:p>
                    <w:p w:rsidR="00F04E81" w:rsidRPr="00F23AE0" w:rsidRDefault="00F04E81" w:rsidP="00F04E81">
                      <w:pPr>
                        <w:pStyle w:val="Textecontenufeuillet"/>
                        <w:spacing w:before="120" w:after="40"/>
                        <w:rPr>
                          <w:b/>
                          <w:color w:val="A6A6A6" w:themeColor="background1" w:themeShade="A6"/>
                          <w:sz w:val="18"/>
                        </w:rPr>
                      </w:pPr>
                      <w:r>
                        <w:rPr>
                          <w:b/>
                          <w:color w:val="A6A6A6" w:themeColor="background1" w:themeShade="A6"/>
                          <w:sz w:val="18"/>
                        </w:rPr>
                        <w:t>Approval</w:t>
                      </w:r>
                    </w:p>
                    <w:p w:rsidR="00F04E81" w:rsidRPr="00F23AE0" w:rsidRDefault="00F04E81" w:rsidP="00F04E81">
                      <w:pPr>
                        <w:pStyle w:val="Textecontenufeuillet"/>
                        <w:spacing w:after="40"/>
                        <w:rPr>
                          <w:color w:val="A6A6A6" w:themeColor="background1" w:themeShade="A6"/>
                          <w:sz w:val="18"/>
                        </w:rPr>
                      </w:pPr>
                      <w:r>
                        <w:rPr>
                          <w:color w:val="A6A6A6" w:themeColor="background1" w:themeShade="A6"/>
                          <w:sz w:val="18"/>
                        </w:rPr>
                        <w:t xml:space="preserve">Louise </w:t>
                      </w:r>
                      <w:proofErr w:type="spellStart"/>
                      <w:r>
                        <w:rPr>
                          <w:color w:val="A6A6A6" w:themeColor="background1" w:themeShade="A6"/>
                          <w:sz w:val="18"/>
                        </w:rPr>
                        <w:t>Guertin</w:t>
                      </w:r>
                      <w:proofErr w:type="spellEnd"/>
                      <w:r>
                        <w:rPr>
                          <w:color w:val="A6A6A6" w:themeColor="background1" w:themeShade="A6"/>
                          <w:sz w:val="18"/>
                        </w:rPr>
                        <w:t>, respiratory therapy department head</w:t>
                      </w:r>
                    </w:p>
                    <w:p w:rsidR="00F04E81" w:rsidRPr="00341D98" w:rsidRDefault="00F04E81" w:rsidP="00F04E81">
                      <w:pPr>
                        <w:pStyle w:val="Textecontenufeuillet"/>
                        <w:spacing w:before="120" w:after="40"/>
                        <w:rPr>
                          <w:b/>
                          <w:color w:val="A6A6A6" w:themeColor="background1" w:themeShade="A6"/>
                          <w:sz w:val="18"/>
                          <w:lang w:val="fr-CA"/>
                        </w:rPr>
                      </w:pPr>
                      <w:proofErr w:type="spellStart"/>
                      <w:r w:rsidRPr="00341D98">
                        <w:rPr>
                          <w:b/>
                          <w:color w:val="A6A6A6" w:themeColor="background1" w:themeShade="A6"/>
                          <w:sz w:val="18"/>
                          <w:lang w:val="fr-CA"/>
                        </w:rPr>
                        <w:t>Revision</w:t>
                      </w:r>
                      <w:proofErr w:type="spellEnd"/>
                      <w:r w:rsidRPr="00341D98">
                        <w:rPr>
                          <w:b/>
                          <w:color w:val="A6A6A6" w:themeColor="background1" w:themeShade="A6"/>
                          <w:sz w:val="18"/>
                          <w:lang w:val="fr-CA"/>
                        </w:rPr>
                        <w:t xml:space="preserve"> and </w:t>
                      </w:r>
                      <w:proofErr w:type="spellStart"/>
                      <w:r w:rsidRPr="00341D98">
                        <w:rPr>
                          <w:b/>
                          <w:color w:val="A6A6A6" w:themeColor="background1" w:themeShade="A6"/>
                          <w:sz w:val="18"/>
                          <w:lang w:val="fr-CA"/>
                        </w:rPr>
                        <w:t>layout</w:t>
                      </w:r>
                      <w:proofErr w:type="spellEnd"/>
                      <w:r w:rsidRPr="00341D98">
                        <w:rPr>
                          <w:b/>
                          <w:color w:val="A6A6A6" w:themeColor="background1" w:themeShade="A6"/>
                          <w:sz w:val="18"/>
                          <w:lang w:val="fr-CA"/>
                        </w:rPr>
                        <w:t xml:space="preserve"> </w:t>
                      </w:r>
                    </w:p>
                    <w:p w:rsidR="00F04E81" w:rsidRPr="00341D98" w:rsidRDefault="00F04E81" w:rsidP="00F04E81">
                      <w:pPr>
                        <w:pStyle w:val="Textecontenufeuillet"/>
                        <w:rPr>
                          <w:color w:val="A6A6A6" w:themeColor="background1" w:themeShade="A6"/>
                          <w:sz w:val="18"/>
                          <w:lang w:val="fr-CA"/>
                        </w:rPr>
                      </w:pPr>
                      <w:r w:rsidRPr="00341D98">
                        <w:rPr>
                          <w:color w:val="A6A6A6" w:themeColor="background1" w:themeShade="A6"/>
                          <w:sz w:val="18"/>
                          <w:lang w:val="fr-CA"/>
                        </w:rPr>
                        <w:t>Service des communications</w:t>
                      </w:r>
                      <w:r w:rsidRPr="00341D98">
                        <w:rPr>
                          <w:color w:val="A6A6A6" w:themeColor="background1" w:themeShade="A6"/>
                          <w:sz w:val="18"/>
                          <w:lang w:val="fr-CA"/>
                        </w:rPr>
                        <w:br/>
                        <w:t>Direction des ressources humaines, des communications et des affaires juridiques</w:t>
                      </w:r>
                    </w:p>
                    <w:p w:rsidR="00F04E81" w:rsidRPr="00341D98" w:rsidRDefault="00F04E81" w:rsidP="00F04E81">
                      <w:pPr>
                        <w:pStyle w:val="Textecontenufeuillet"/>
                        <w:rPr>
                          <w:color w:val="A6A6A6" w:themeColor="background1" w:themeShade="A6"/>
                          <w:sz w:val="18"/>
                          <w:lang w:val="fr-CA"/>
                        </w:rPr>
                      </w:pPr>
                      <w:r w:rsidRPr="00341D98">
                        <w:rPr>
                          <w:color w:val="A6A6A6" w:themeColor="background1" w:themeShade="A6"/>
                          <w:sz w:val="18"/>
                          <w:lang w:val="fr-CA"/>
                        </w:rPr>
                        <w:t xml:space="preserve">© Centre intégré universitaire de santé et de services sociaux </w:t>
                      </w:r>
                      <w:r>
                        <w:rPr>
                          <w:color w:val="A6A6A6" w:themeColor="background1" w:themeShade="A6"/>
                          <w:sz w:val="18"/>
                          <w:lang w:val="fr-CA"/>
                        </w:rPr>
                        <w:br/>
                      </w:r>
                      <w:r w:rsidRPr="00341D98">
                        <w:rPr>
                          <w:color w:val="A6A6A6" w:themeColor="background1" w:themeShade="A6"/>
                          <w:sz w:val="18"/>
                          <w:lang w:val="fr-CA"/>
                        </w:rPr>
                        <w:t>de l’Estrie – Centre hospitalier universitaire de Sherbrooke 2020</w:t>
                      </w:r>
                    </w:p>
                    <w:p w:rsidR="00F04E81" w:rsidRPr="00513B2C" w:rsidRDefault="00F04E81" w:rsidP="00F04E81">
                      <w:pPr>
                        <w:pStyle w:val="Textecontenufeuillet"/>
                        <w:rPr>
                          <w:b/>
                          <w:color w:val="A6A6A6" w:themeColor="background1" w:themeShade="A6"/>
                          <w:sz w:val="18"/>
                        </w:rPr>
                      </w:pPr>
                      <w:r>
                        <w:rPr>
                          <w:b/>
                          <w:color w:val="A6A6A6" w:themeColor="background1" w:themeShade="A6"/>
                          <w:sz w:val="18"/>
                        </w:rPr>
                        <w:t>santeestrie.qc.ca</w:t>
                      </w:r>
                    </w:p>
                    <w:p w:rsidR="00F04E81" w:rsidRPr="00A35E86" w:rsidRDefault="00F04E81" w:rsidP="00F04E81">
                      <w:pPr>
                        <w:pStyle w:val="Textecontenufeuillet"/>
                      </w:pPr>
                      <w:r w:rsidRPr="00F04E81">
                        <w:rPr>
                          <w:color w:val="A6A6A6" w:themeColor="background1" w:themeShade="A6"/>
                          <w:sz w:val="18"/>
                        </w:rPr>
                        <w:t xml:space="preserve">November 2020 – </w:t>
                      </w:r>
                      <w:r>
                        <w:rPr>
                          <w:color w:val="A6A6A6" w:themeColor="background1" w:themeShade="A6"/>
                          <w:sz w:val="18"/>
                        </w:rPr>
                        <w:t>4-6-10568</w:t>
                      </w:r>
                      <w:r w:rsidRPr="00F04E81">
                        <w:rPr>
                          <w:color w:val="A6A6A6" w:themeColor="background1" w:themeShade="A6"/>
                          <w:sz w:val="18"/>
                        </w:rPr>
                        <w:t xml:space="preserve"> (French version) | </w:t>
                      </w:r>
                      <w:r>
                        <w:rPr>
                          <w:color w:val="A6A6A6" w:themeColor="background1" w:themeShade="A6"/>
                          <w:sz w:val="18"/>
                        </w:rPr>
                        <w:t>4-6-10569</w:t>
                      </w:r>
                      <w:r w:rsidRPr="00F04E81">
                        <w:rPr>
                          <w:color w:val="A6A6A6" w:themeColor="background1" w:themeShade="A6"/>
                          <w:sz w:val="18"/>
                        </w:rPr>
                        <w:t xml:space="preserve"> (English version</w:t>
                      </w:r>
                      <w:r>
                        <w:rPr>
                          <w:color w:val="A6A6A6" w:themeColor="background1" w:themeShade="A6"/>
                          <w:sz w:val="18"/>
                        </w:rPr>
                        <w:t>)</w:t>
                      </w:r>
                    </w:p>
                    <w:p w:rsidR="00F04E81" w:rsidRPr="00F04E81" w:rsidRDefault="00F04E81"/>
                  </w:txbxContent>
                </v:textbox>
              </v:shape>
            </w:pict>
          </mc:Fallback>
        </mc:AlternateContent>
      </w: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E63DB7" w:rsidRDefault="00E63DB7" w:rsidP="00E63DB7">
      <w:pPr>
        <w:pStyle w:val="Textecontenufeuillet"/>
      </w:pPr>
    </w:p>
    <w:p w:rsidR="00E63DB7" w:rsidRDefault="00E63DB7" w:rsidP="00E63DB7">
      <w:pPr>
        <w:pStyle w:val="Textecontenufeuillet"/>
      </w:pPr>
    </w:p>
    <w:p w:rsidR="00E63DB7" w:rsidRDefault="00E63DB7" w:rsidP="00E63DB7">
      <w:pPr>
        <w:pStyle w:val="Textecontenufeuillet"/>
      </w:pPr>
    </w:p>
    <w:p w:rsidR="00E63DB7" w:rsidRDefault="00E63DB7" w:rsidP="00E63DB7">
      <w:pPr>
        <w:pStyle w:val="Textecontenufeuillet"/>
      </w:pPr>
    </w:p>
    <w:p w:rsidR="00E63DB7" w:rsidRPr="00E63DB7" w:rsidRDefault="00E63DB7" w:rsidP="00E63DB7">
      <w:pPr>
        <w:pStyle w:val="Textecontenufeuillet"/>
      </w:pPr>
    </w:p>
    <w:sectPr w:rsidR="00E63DB7" w:rsidRPr="00E63DB7" w:rsidSect="00C35BF8">
      <w:type w:val="continuous"/>
      <w:pgSz w:w="12240" w:h="15840" w:code="1"/>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8F" w:rsidRDefault="0025288F" w:rsidP="008460DC">
      <w:pPr>
        <w:spacing w:after="0"/>
      </w:pPr>
      <w:r>
        <w:separator/>
      </w:r>
    </w:p>
  </w:endnote>
  <w:endnote w:type="continuationSeparator" w:id="0">
    <w:p w:rsidR="0025288F" w:rsidRDefault="0025288F" w:rsidP="008460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 Neue 75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rsidP="008460DC">
    <w:pPr>
      <w:pStyle w:val="Pieddepage"/>
      <w:jc w:val="right"/>
    </w:pPr>
    <w:r>
      <w:rPr>
        <w:noProof/>
        <w:lang w:val="fr-CA" w:eastAsia="fr-CA"/>
      </w:rPr>
      <w:drawing>
        <wp:inline distT="0" distB="0" distL="0" distR="0" wp14:anchorId="34FB27A1" wp14:editId="222C2242">
          <wp:extent cx="1904280" cy="575082"/>
          <wp:effectExtent l="0" t="0" r="1270" b="0"/>
          <wp:docPr id="27" name="Image 27" descr="C:\Users\shac3774\Desktop\Logos\QCDrapeau-N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c3774\Desktop\Logos\QCDrapeau-NB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280" cy="57508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rsidP="008460DC">
    <w:pPr>
      <w:pStyle w:val="Pieddepage"/>
      <w:jc w:val="right"/>
    </w:pPr>
    <w:r>
      <w:rPr>
        <w:noProof/>
        <w:lang w:val="fr-CA" w:eastAsia="fr-CA"/>
      </w:rPr>
      <w:drawing>
        <wp:anchor distT="0" distB="0" distL="114300" distR="114300" simplePos="0" relativeHeight="251664384" behindDoc="1" locked="0" layoutInCell="1" allowOverlap="1" wp14:anchorId="2B36BDEE" wp14:editId="6E211625">
          <wp:simplePos x="0" y="0"/>
          <wp:positionH relativeFrom="column">
            <wp:posOffset>4946015</wp:posOffset>
          </wp:positionH>
          <wp:positionV relativeFrom="paragraph">
            <wp:posOffset>-217805</wp:posOffset>
          </wp:positionV>
          <wp:extent cx="1904365" cy="575945"/>
          <wp:effectExtent l="0" t="0" r="635" b="0"/>
          <wp:wrapTight wrapText="bothSides">
            <wp:wrapPolygon edited="0">
              <wp:start x="0" y="0"/>
              <wp:lineTo x="0" y="20719"/>
              <wp:lineTo x="21391" y="20719"/>
              <wp:lineTo x="21391" y="0"/>
              <wp:lineTo x="0" y="0"/>
            </wp:wrapPolygon>
          </wp:wrapTight>
          <wp:docPr id="29" name="Image 29" descr="C:\Users\shac3774\Desktop\Logos\QCDrapeau-N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c3774\Desktop\Logos\QCDrapeau-N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36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rsidP="008460DC">
    <w:pPr>
      <w:pStyle w:val="Pieddepage"/>
      <w:jc w:val="right"/>
    </w:pPr>
    <w:r>
      <w:rPr>
        <w:noProof/>
        <w:lang w:val="fr-CA" w:eastAsia="fr-CA"/>
      </w:rPr>
      <w:drawing>
        <wp:anchor distT="0" distB="0" distL="114300" distR="114300" simplePos="0" relativeHeight="251665408" behindDoc="1" locked="0" layoutInCell="1" allowOverlap="1" wp14:anchorId="065B7C9C" wp14:editId="7EC82730">
          <wp:simplePos x="0" y="0"/>
          <wp:positionH relativeFrom="column">
            <wp:posOffset>-140335</wp:posOffset>
          </wp:positionH>
          <wp:positionV relativeFrom="paragraph">
            <wp:posOffset>-774065</wp:posOffset>
          </wp:positionV>
          <wp:extent cx="1962150" cy="1090295"/>
          <wp:effectExtent l="0" t="0" r="0" b="0"/>
          <wp:wrapTight wrapText="bothSides">
            <wp:wrapPolygon edited="0">
              <wp:start x="0" y="0"/>
              <wp:lineTo x="0" y="21135"/>
              <wp:lineTo x="21390" y="21135"/>
              <wp:lineTo x="21390" y="0"/>
              <wp:lineTo x="0" y="0"/>
            </wp:wrapPolygon>
          </wp:wrapTight>
          <wp:docPr id="9" name="Image 9" descr="C:\Users\shac3774\Desktop\Logos\Copie de CIUSSS_Estrie_CHUS_NB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c3774\Desktop\Logos\Copie de CIUSSS_Estrie_CHUS_NB_I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8F" w:rsidRDefault="0025288F" w:rsidP="008460DC">
      <w:pPr>
        <w:spacing w:after="0"/>
      </w:pPr>
      <w:r>
        <w:separator/>
      </w:r>
    </w:p>
  </w:footnote>
  <w:footnote w:type="continuationSeparator" w:id="0">
    <w:p w:rsidR="0025288F" w:rsidRDefault="0025288F" w:rsidP="008460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r>
      <w:rPr>
        <w:noProof/>
        <w:lang w:val="fr-CA" w:eastAsia="fr-CA"/>
      </w:rPr>
      <w:drawing>
        <wp:anchor distT="0" distB="0" distL="114300" distR="114300" simplePos="0" relativeHeight="251658240" behindDoc="0" locked="0" layoutInCell="1" allowOverlap="1" wp14:anchorId="2AD80FE0" wp14:editId="3DE5D3CD">
          <wp:simplePos x="0" y="0"/>
          <wp:positionH relativeFrom="column">
            <wp:posOffset>-27750</wp:posOffset>
          </wp:positionH>
          <wp:positionV relativeFrom="paragraph">
            <wp:posOffset>-307975</wp:posOffset>
          </wp:positionV>
          <wp:extent cx="6750050" cy="1618615"/>
          <wp:effectExtent l="0" t="0" r="0" b="635"/>
          <wp:wrapNone/>
          <wp:docPr id="26" name="Image 26" descr="C:\Users\epons\Desktop\entete_feuillet-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Users\epons\Desktop\entete_feuillet-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r>
      <w:rPr>
        <w:noProof/>
        <w:lang w:val="fr-CA" w:eastAsia="fr-CA"/>
      </w:rPr>
      <w:drawing>
        <wp:anchor distT="0" distB="0" distL="114300" distR="114300" simplePos="0" relativeHeight="251662336" behindDoc="0" locked="0" layoutInCell="1" allowOverlap="1" wp14:anchorId="122AFE7E" wp14:editId="1671EA50">
          <wp:simplePos x="0" y="0"/>
          <wp:positionH relativeFrom="column">
            <wp:posOffset>-27305</wp:posOffset>
          </wp:positionH>
          <wp:positionV relativeFrom="paragraph">
            <wp:posOffset>-250825</wp:posOffset>
          </wp:positionV>
          <wp:extent cx="6750050" cy="1618615"/>
          <wp:effectExtent l="0" t="0" r="0" b="635"/>
          <wp:wrapNone/>
          <wp:docPr id="28" name="Image 28" descr="C:\Users\epons\Desktop\entete_feuillet-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Users\epons\Desktop\entete_feuillet-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8pt;height:48.75pt" o:bullet="t">
        <v:imagedata r:id="rId1" o:title="Goutte2"/>
      </v:shape>
    </w:pict>
  </w:numPicBullet>
  <w:numPicBullet w:numPicBulletId="1">
    <w:pict>
      <v:shape id="_x0000_i1027" type="#_x0000_t75" style="width:57.8pt;height:48.75pt" o:bullet="t">
        <v:imagedata r:id="rId2" o:title="Goutte2"/>
      </v:shape>
    </w:pict>
  </w:numPicBullet>
  <w:numPicBullet w:numPicBulletId="2">
    <w:pict>
      <v:shape id="_x0000_i1028" type="#_x0000_t75" style="width:57.8pt;height:48.75pt" o:bullet="t">
        <v:imagedata r:id="rId3" o:title="4points"/>
      </v:shape>
    </w:pict>
  </w:numPicBullet>
  <w:abstractNum w:abstractNumId="0">
    <w:nsid w:val="005318CD"/>
    <w:multiLevelType w:val="hybridMultilevel"/>
    <w:tmpl w:val="4BF8D764"/>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
    <w:nsid w:val="00823673"/>
    <w:multiLevelType w:val="hybridMultilevel"/>
    <w:tmpl w:val="53CAC34E"/>
    <w:lvl w:ilvl="0" w:tplc="08DE9022">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1D913F1"/>
    <w:multiLevelType w:val="hybridMultilevel"/>
    <w:tmpl w:val="6536482C"/>
    <w:lvl w:ilvl="0" w:tplc="1BB2E4BE">
      <w:start w:val="1"/>
      <w:numFmt w:val="bullet"/>
      <w:lvlText w:val="&gt;"/>
      <w:lvlJc w:val="left"/>
      <w:pPr>
        <w:ind w:left="720" w:hanging="360"/>
      </w:pPr>
      <w:rPr>
        <w:rFonts w:ascii="Vrinda" w:hAnsi="Vrinda" w:hint="default"/>
        <w:b/>
        <w:i w:val="0"/>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96752B6"/>
    <w:multiLevelType w:val="hybridMultilevel"/>
    <w:tmpl w:val="6B3C5D70"/>
    <w:lvl w:ilvl="0" w:tplc="F8206A98">
      <w:start w:val="1"/>
      <w:numFmt w:val="bullet"/>
      <w:lvlText w:val="&gt;"/>
      <w:lvlJc w:val="left"/>
      <w:pPr>
        <w:ind w:left="720" w:hanging="360"/>
      </w:pPr>
      <w:rPr>
        <w:rFonts w:ascii="Vrinda" w:hAnsi="Vrinda" w:hint="default"/>
        <w:b/>
        <w:i w:val="0"/>
        <w:color w:val="3D5760"/>
        <w:sz w:val="36"/>
        <w:szCs w:val="36"/>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BE045CD"/>
    <w:multiLevelType w:val="hybridMultilevel"/>
    <w:tmpl w:val="47B8DFB2"/>
    <w:lvl w:ilvl="0" w:tplc="72327A9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255ABA"/>
    <w:multiLevelType w:val="hybridMultilevel"/>
    <w:tmpl w:val="ACB4F8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1177891"/>
    <w:multiLevelType w:val="hybridMultilevel"/>
    <w:tmpl w:val="56DC8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2983BC6"/>
    <w:multiLevelType w:val="hybridMultilevel"/>
    <w:tmpl w:val="2F2281D2"/>
    <w:lvl w:ilvl="0" w:tplc="042C45E8">
      <w:start w:val="1"/>
      <w:numFmt w:val="bullet"/>
      <w:pStyle w:val="Titre6"/>
      <w:lvlText w:val="&gt;"/>
      <w:lvlJc w:val="left"/>
      <w:pPr>
        <w:ind w:left="360" w:hanging="360"/>
      </w:pPr>
      <w:rPr>
        <w:rFonts w:ascii="Vrinda" w:hAnsi="Vrinda" w:hint="default"/>
        <w:b/>
        <w:i w:val="0"/>
        <w:color w:val="3D5760"/>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69778DF"/>
    <w:multiLevelType w:val="hybridMultilevel"/>
    <w:tmpl w:val="9F5E7B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8F53541"/>
    <w:multiLevelType w:val="hybridMultilevel"/>
    <w:tmpl w:val="C0285C94"/>
    <w:lvl w:ilvl="0" w:tplc="4EB61018">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C9F5A61"/>
    <w:multiLevelType w:val="hybridMultilevel"/>
    <w:tmpl w:val="7EB8CA08"/>
    <w:lvl w:ilvl="0" w:tplc="CFE8A542">
      <w:start w:val="1"/>
      <w:numFmt w:val="bullet"/>
      <w:lvlText w:val=""/>
      <w:lvlPicBulletId w:val="2"/>
      <w:lvlJc w:val="left"/>
      <w:pPr>
        <w:ind w:left="133" w:hanging="360"/>
      </w:pPr>
      <w:rPr>
        <w:rFonts w:ascii="Symbol" w:hAnsi="Symbol" w:hint="default"/>
        <w:b/>
        <w:i w:val="0"/>
        <w:color w:val="auto"/>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0"/>
    <w:lvlOverride w:ilvl="0">
      <w:startOverride w:val="1"/>
    </w:lvlOverride>
  </w:num>
  <w:num w:numId="5">
    <w:abstractNumId w:val="10"/>
    <w:lvlOverride w:ilvl="0">
      <w:startOverride w:val="1"/>
    </w:lvlOverride>
  </w:num>
  <w:num w:numId="6">
    <w:abstractNumId w:val="9"/>
  </w:num>
  <w:num w:numId="7">
    <w:abstractNumId w:val="9"/>
    <w:lvlOverride w:ilvl="0">
      <w:startOverride w:val="1"/>
    </w:lvlOverride>
  </w:num>
  <w:num w:numId="8">
    <w:abstractNumId w:val="3"/>
  </w:num>
  <w:num w:numId="9">
    <w:abstractNumId w:val="1"/>
  </w:num>
  <w:num w:numId="10">
    <w:abstractNumId w:val="7"/>
  </w:num>
  <w:num w:numId="11">
    <w:abstractNumId w:val="6"/>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Full" w:cryptAlgorithmClass="hash" w:cryptAlgorithmType="typeAny" w:cryptAlgorithmSid="4" w:cryptSpinCount="100000" w:hash="OegU9UdWpQRpXRsXeuJbS/7gwKE=" w:salt="4TEKUpr/YVTY8s1izNO9JA=="/>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38"/>
    <w:rsid w:val="00026F37"/>
    <w:rsid w:val="000345BD"/>
    <w:rsid w:val="00044DF8"/>
    <w:rsid w:val="00055DF7"/>
    <w:rsid w:val="00076211"/>
    <w:rsid w:val="000968A0"/>
    <w:rsid w:val="000A4C2A"/>
    <w:rsid w:val="000A6AD3"/>
    <w:rsid w:val="000A7A9B"/>
    <w:rsid w:val="000B0B41"/>
    <w:rsid w:val="000B0E55"/>
    <w:rsid w:val="000C295A"/>
    <w:rsid w:val="000D6719"/>
    <w:rsid w:val="00117FCF"/>
    <w:rsid w:val="00137B88"/>
    <w:rsid w:val="001D2FD0"/>
    <w:rsid w:val="001E2F61"/>
    <w:rsid w:val="00214B85"/>
    <w:rsid w:val="0025288F"/>
    <w:rsid w:val="002900EB"/>
    <w:rsid w:val="002A6C86"/>
    <w:rsid w:val="002B4A06"/>
    <w:rsid w:val="002C0D4B"/>
    <w:rsid w:val="002C4021"/>
    <w:rsid w:val="003161E6"/>
    <w:rsid w:val="003219A2"/>
    <w:rsid w:val="00341D98"/>
    <w:rsid w:val="00345D41"/>
    <w:rsid w:val="003476AD"/>
    <w:rsid w:val="00364F94"/>
    <w:rsid w:val="00367547"/>
    <w:rsid w:val="0039390C"/>
    <w:rsid w:val="003A1895"/>
    <w:rsid w:val="003A6736"/>
    <w:rsid w:val="003C4D11"/>
    <w:rsid w:val="003C7FC6"/>
    <w:rsid w:val="0040299B"/>
    <w:rsid w:val="00414F33"/>
    <w:rsid w:val="00464C75"/>
    <w:rsid w:val="00465558"/>
    <w:rsid w:val="004B3A9F"/>
    <w:rsid w:val="004C2376"/>
    <w:rsid w:val="00513B2C"/>
    <w:rsid w:val="00522495"/>
    <w:rsid w:val="00523332"/>
    <w:rsid w:val="0054078F"/>
    <w:rsid w:val="00544E3E"/>
    <w:rsid w:val="0054616C"/>
    <w:rsid w:val="005769D1"/>
    <w:rsid w:val="00592C48"/>
    <w:rsid w:val="005A04D8"/>
    <w:rsid w:val="005D6130"/>
    <w:rsid w:val="005F5681"/>
    <w:rsid w:val="00613668"/>
    <w:rsid w:val="00616B43"/>
    <w:rsid w:val="0062391E"/>
    <w:rsid w:val="0062599E"/>
    <w:rsid w:val="006504DD"/>
    <w:rsid w:val="00651556"/>
    <w:rsid w:val="00693AF2"/>
    <w:rsid w:val="006A0181"/>
    <w:rsid w:val="006A5B71"/>
    <w:rsid w:val="006E1A7B"/>
    <w:rsid w:val="006F22A4"/>
    <w:rsid w:val="006F646C"/>
    <w:rsid w:val="00727B99"/>
    <w:rsid w:val="0073234C"/>
    <w:rsid w:val="007524DA"/>
    <w:rsid w:val="00761A34"/>
    <w:rsid w:val="00772D02"/>
    <w:rsid w:val="007953D6"/>
    <w:rsid w:val="007B474C"/>
    <w:rsid w:val="007C255F"/>
    <w:rsid w:val="008335FD"/>
    <w:rsid w:val="008460DC"/>
    <w:rsid w:val="0085229A"/>
    <w:rsid w:val="00881763"/>
    <w:rsid w:val="008C3094"/>
    <w:rsid w:val="008D2649"/>
    <w:rsid w:val="008D321A"/>
    <w:rsid w:val="008D49B4"/>
    <w:rsid w:val="008E5676"/>
    <w:rsid w:val="008E70D2"/>
    <w:rsid w:val="00913B15"/>
    <w:rsid w:val="00927F93"/>
    <w:rsid w:val="00953D3F"/>
    <w:rsid w:val="0096051C"/>
    <w:rsid w:val="009778BE"/>
    <w:rsid w:val="00993032"/>
    <w:rsid w:val="009A02ED"/>
    <w:rsid w:val="009B1B24"/>
    <w:rsid w:val="009B787D"/>
    <w:rsid w:val="00A16238"/>
    <w:rsid w:val="00A33191"/>
    <w:rsid w:val="00A3548A"/>
    <w:rsid w:val="00A35E86"/>
    <w:rsid w:val="00A56CC1"/>
    <w:rsid w:val="00A65299"/>
    <w:rsid w:val="00A8186A"/>
    <w:rsid w:val="00AC5ECF"/>
    <w:rsid w:val="00AE6A78"/>
    <w:rsid w:val="00B02D5E"/>
    <w:rsid w:val="00B207E8"/>
    <w:rsid w:val="00B275C8"/>
    <w:rsid w:val="00B630CD"/>
    <w:rsid w:val="00B86D2C"/>
    <w:rsid w:val="00B9284E"/>
    <w:rsid w:val="00BA3837"/>
    <w:rsid w:val="00BC6FD3"/>
    <w:rsid w:val="00C17219"/>
    <w:rsid w:val="00C35BF8"/>
    <w:rsid w:val="00C6670B"/>
    <w:rsid w:val="00CB260D"/>
    <w:rsid w:val="00CB5528"/>
    <w:rsid w:val="00D108A4"/>
    <w:rsid w:val="00D45C89"/>
    <w:rsid w:val="00D92BF8"/>
    <w:rsid w:val="00DC068F"/>
    <w:rsid w:val="00DC11D7"/>
    <w:rsid w:val="00E133EB"/>
    <w:rsid w:val="00E1489C"/>
    <w:rsid w:val="00E61093"/>
    <w:rsid w:val="00E63DB7"/>
    <w:rsid w:val="00E85866"/>
    <w:rsid w:val="00EB16D5"/>
    <w:rsid w:val="00EB63BC"/>
    <w:rsid w:val="00EE2D33"/>
    <w:rsid w:val="00F04E81"/>
    <w:rsid w:val="00F13EFB"/>
    <w:rsid w:val="00F23AE0"/>
    <w:rsid w:val="00F27C30"/>
    <w:rsid w:val="00F35A8F"/>
    <w:rsid w:val="00F44EA2"/>
    <w:rsid w:val="00F53297"/>
    <w:rsid w:val="00F55C1E"/>
    <w:rsid w:val="00F83B65"/>
    <w:rsid w:val="00F844E7"/>
    <w:rsid w:val="00F8798F"/>
    <w:rsid w:val="00FC0DE1"/>
    <w:rsid w:val="00FC19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CA" w:eastAsia="fr-CA" w:bidi="ar-SA"/>
      </w:rPr>
    </w:rPrDefault>
    <w:pPrDefault/>
  </w:docDefaults>
  <w:latentStyles w:defLockedState="0" w:defUIPriority="99" w:defSemiHidden="1" w:defUnhideWhenUsed="1" w:defQFormat="0" w:count="267">
    <w:lsdException w:name="Normal" w:semiHidden="0" w:uiPriority="1"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513B2C"/>
    <w:pPr>
      <w:spacing w:after="120"/>
      <w:jc w:val="both"/>
    </w:pPr>
    <w:rPr>
      <w:rFonts w:ascii="Franklin Gothic Book" w:hAnsi="Franklin Gothic Book"/>
      <w:sz w:val="21"/>
      <w:szCs w:val="22"/>
      <w:lang w:eastAsia="en-US"/>
    </w:rPr>
  </w:style>
  <w:style w:type="paragraph" w:styleId="Titre1">
    <w:name w:val="heading 1"/>
    <w:aliases w:val="Titre 1 Agence"/>
    <w:basedOn w:val="Normal"/>
    <w:next w:val="Normal"/>
    <w:link w:val="Titre1Car"/>
    <w:autoRedefine/>
    <w:semiHidden/>
    <w:qFormat/>
    <w:locked/>
    <w:rsid w:val="00F55C1E"/>
    <w:pPr>
      <w:keepNext/>
      <w:keepLines/>
      <w:pBdr>
        <w:top w:val="single" w:sz="18" w:space="6" w:color="A2C4C6"/>
      </w:pBdr>
      <w:spacing w:before="480" w:after="600"/>
      <w:jc w:val="left"/>
      <w:outlineLvl w:val="0"/>
    </w:pPr>
    <w:rPr>
      <w:rFonts w:ascii="Franklin Gothic Demi Cond" w:eastAsia="Times New Roman" w:hAnsi="Franklin Gothic Demi Cond"/>
      <w:bCs/>
      <w:caps/>
      <w:color w:val="507585" w:themeColor="accent1"/>
      <w:sz w:val="34"/>
      <w:szCs w:val="28"/>
    </w:rPr>
  </w:style>
  <w:style w:type="paragraph" w:styleId="Titre2">
    <w:name w:val="heading 2"/>
    <w:aliases w:val="Titre 2 Agence"/>
    <w:basedOn w:val="Normal"/>
    <w:next w:val="Normal"/>
    <w:link w:val="Titre2Car"/>
    <w:autoRedefine/>
    <w:semiHidden/>
    <w:qFormat/>
    <w:locked/>
    <w:rsid w:val="004B3A9F"/>
    <w:pPr>
      <w:keepNext/>
      <w:keepLines/>
      <w:pBdr>
        <w:top w:val="single" w:sz="6" w:space="6" w:color="A2C4C6"/>
      </w:pBdr>
      <w:spacing w:before="360" w:after="360"/>
      <w:jc w:val="left"/>
      <w:outlineLvl w:val="1"/>
    </w:pPr>
    <w:rPr>
      <w:rFonts w:ascii="Franklin Gothic Demi Cond" w:eastAsia="Times New Roman" w:hAnsi="Franklin Gothic Demi Cond"/>
      <w:bCs/>
      <w:caps/>
      <w:sz w:val="30"/>
      <w:szCs w:val="26"/>
    </w:rPr>
  </w:style>
  <w:style w:type="paragraph" w:styleId="Titre3">
    <w:name w:val="heading 3"/>
    <w:aliases w:val="Titre 3 Agence"/>
    <w:basedOn w:val="Normal"/>
    <w:next w:val="Normal"/>
    <w:link w:val="Titre3Car"/>
    <w:autoRedefine/>
    <w:semiHidden/>
    <w:qFormat/>
    <w:locked/>
    <w:rsid w:val="00522495"/>
    <w:pPr>
      <w:keepNext/>
      <w:spacing w:before="300" w:after="240"/>
      <w:jc w:val="left"/>
      <w:outlineLvl w:val="2"/>
    </w:pPr>
    <w:rPr>
      <w:rFonts w:ascii="Franklin Gothic Medium" w:eastAsia="Times New Roman" w:hAnsi="Franklin Gothic Medium"/>
      <w:b/>
      <w:bCs/>
      <w:smallCaps/>
      <w:sz w:val="26"/>
      <w:szCs w:val="26"/>
    </w:rPr>
  </w:style>
  <w:style w:type="paragraph" w:styleId="Titre4">
    <w:name w:val="heading 4"/>
    <w:aliases w:val="Titre 4 Agence"/>
    <w:basedOn w:val="Normal"/>
    <w:next w:val="Normal"/>
    <w:link w:val="Titre4Car"/>
    <w:autoRedefine/>
    <w:semiHidden/>
    <w:qFormat/>
    <w:locked/>
    <w:rsid w:val="00C6670B"/>
    <w:pPr>
      <w:keepNext/>
      <w:pBdr>
        <w:top w:val="single" w:sz="6" w:space="1" w:color="A2C4C6"/>
        <w:bottom w:val="single" w:sz="6" w:space="1" w:color="A2C4C6"/>
      </w:pBdr>
      <w:spacing w:before="260" w:after="160"/>
      <w:jc w:val="left"/>
      <w:outlineLvl w:val="3"/>
    </w:pPr>
    <w:rPr>
      <w:rFonts w:ascii="Franklin Gothic Medium" w:eastAsia="Times New Roman" w:hAnsi="Franklin Gothic Medium"/>
      <w:bCs/>
      <w:sz w:val="25"/>
      <w:szCs w:val="28"/>
    </w:rPr>
  </w:style>
  <w:style w:type="paragraph" w:styleId="Titre5">
    <w:name w:val="heading 5"/>
    <w:aliases w:val="Titre 5 Agence"/>
    <w:basedOn w:val="Normal"/>
    <w:next w:val="Normal"/>
    <w:link w:val="Titre5Car"/>
    <w:autoRedefine/>
    <w:semiHidden/>
    <w:qFormat/>
    <w:locked/>
    <w:rsid w:val="00C6670B"/>
    <w:pPr>
      <w:pBdr>
        <w:bottom w:val="dashSmallGap" w:sz="4" w:space="1" w:color="A2C4C6"/>
      </w:pBdr>
      <w:spacing w:before="240" w:after="200"/>
      <w:jc w:val="left"/>
      <w:outlineLvl w:val="4"/>
    </w:pPr>
    <w:rPr>
      <w:rFonts w:eastAsia="Times New Roman"/>
      <w:b/>
      <w:bCs/>
      <w:iCs/>
      <w:sz w:val="23"/>
      <w:szCs w:val="26"/>
    </w:rPr>
  </w:style>
  <w:style w:type="paragraph" w:styleId="Titre6">
    <w:name w:val="heading 6"/>
    <w:aliases w:val="Titre 6 Agence"/>
    <w:basedOn w:val="Normal"/>
    <w:next w:val="Normal"/>
    <w:link w:val="Titre6Car"/>
    <w:autoRedefine/>
    <w:semiHidden/>
    <w:qFormat/>
    <w:locked/>
    <w:rsid w:val="00DC11D7"/>
    <w:pPr>
      <w:numPr>
        <w:numId w:val="10"/>
      </w:numPr>
      <w:spacing w:before="180" w:after="200"/>
      <w:jc w:val="left"/>
      <w:outlineLvl w:val="5"/>
    </w:pPr>
    <w:rPr>
      <w:rFonts w:eastAsia="Times New Roman"/>
      <w:b/>
      <w:bCs/>
      <w:i/>
      <w:color w:val="3D5760"/>
      <w:sz w:val="23"/>
    </w:rPr>
  </w:style>
  <w:style w:type="paragraph" w:styleId="Titre7">
    <w:name w:val="heading 7"/>
    <w:aliases w:val="Titre 7 Agence"/>
    <w:basedOn w:val="Normal"/>
    <w:next w:val="Normal"/>
    <w:link w:val="Titre7Car"/>
    <w:autoRedefine/>
    <w:semiHidden/>
    <w:qFormat/>
    <w:locked/>
    <w:rsid w:val="00C6670B"/>
    <w:pPr>
      <w:spacing w:before="60"/>
      <w:ind w:left="374"/>
      <w:jc w:val="left"/>
      <w:outlineLvl w:val="6"/>
    </w:pPr>
    <w:rPr>
      <w:rFonts w:eastAsia="Times New Roman"/>
      <w:b/>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gence Car"/>
    <w:link w:val="Titre1"/>
    <w:semiHidden/>
    <w:rsid w:val="000A6AD3"/>
    <w:rPr>
      <w:rFonts w:ascii="Franklin Gothic Demi Cond" w:eastAsia="Times New Roman" w:hAnsi="Franklin Gothic Demi Cond"/>
      <w:bCs/>
      <w:caps/>
      <w:color w:val="507585" w:themeColor="accent1"/>
      <w:sz w:val="34"/>
      <w:szCs w:val="28"/>
      <w:lang w:eastAsia="en-US"/>
    </w:rPr>
  </w:style>
  <w:style w:type="character" w:customStyle="1" w:styleId="Titre2Car">
    <w:name w:val="Titre 2 Car"/>
    <w:aliases w:val="Titre 2 Agence Car"/>
    <w:link w:val="Titre2"/>
    <w:semiHidden/>
    <w:rsid w:val="000A6AD3"/>
    <w:rPr>
      <w:rFonts w:ascii="Franklin Gothic Demi Cond" w:eastAsia="Times New Roman" w:hAnsi="Franklin Gothic Demi Cond"/>
      <w:bCs/>
      <w:caps/>
      <w:sz w:val="30"/>
      <w:szCs w:val="26"/>
      <w:lang w:eastAsia="en-US"/>
    </w:rPr>
  </w:style>
  <w:style w:type="character" w:customStyle="1" w:styleId="Titre3Car">
    <w:name w:val="Titre 3 Car"/>
    <w:aliases w:val="Titre 3 Agence Car"/>
    <w:link w:val="Titre3"/>
    <w:semiHidden/>
    <w:rsid w:val="000A6AD3"/>
    <w:rPr>
      <w:rFonts w:ascii="Franklin Gothic Medium" w:eastAsia="Times New Roman" w:hAnsi="Franklin Gothic Medium"/>
      <w:b/>
      <w:bCs/>
      <w:smallCaps/>
      <w:sz w:val="26"/>
      <w:szCs w:val="26"/>
      <w:lang w:eastAsia="en-US"/>
    </w:rPr>
  </w:style>
  <w:style w:type="character" w:customStyle="1" w:styleId="Titre4Car">
    <w:name w:val="Titre 4 Car"/>
    <w:aliases w:val="Titre 4 Agence Car"/>
    <w:link w:val="Titre4"/>
    <w:semiHidden/>
    <w:rsid w:val="000A6AD3"/>
    <w:rPr>
      <w:rFonts w:ascii="Franklin Gothic Medium" w:eastAsia="Times New Roman" w:hAnsi="Franklin Gothic Medium"/>
      <w:bCs/>
      <w:sz w:val="25"/>
      <w:szCs w:val="28"/>
      <w:lang w:eastAsia="en-US"/>
    </w:rPr>
  </w:style>
  <w:style w:type="character" w:customStyle="1" w:styleId="Titre5Car">
    <w:name w:val="Titre 5 Car"/>
    <w:aliases w:val="Titre 5 Agence Car"/>
    <w:link w:val="Titre5"/>
    <w:semiHidden/>
    <w:rsid w:val="000A6AD3"/>
    <w:rPr>
      <w:rFonts w:ascii="Franklin Gothic Book" w:eastAsia="Times New Roman" w:hAnsi="Franklin Gothic Book"/>
      <w:b/>
      <w:bCs/>
      <w:iCs/>
      <w:sz w:val="23"/>
      <w:szCs w:val="26"/>
      <w:lang w:eastAsia="en-US"/>
    </w:rPr>
  </w:style>
  <w:style w:type="character" w:customStyle="1" w:styleId="Titre6Car">
    <w:name w:val="Titre 6 Car"/>
    <w:aliases w:val="Titre 6 Agence Car"/>
    <w:link w:val="Titre6"/>
    <w:semiHidden/>
    <w:rsid w:val="000A6AD3"/>
    <w:rPr>
      <w:rFonts w:ascii="Franklin Gothic Book" w:eastAsia="Times New Roman" w:hAnsi="Franklin Gothic Book"/>
      <w:b/>
      <w:bCs/>
      <w:i/>
      <w:color w:val="3D5760"/>
      <w:sz w:val="23"/>
      <w:szCs w:val="22"/>
      <w:lang w:eastAsia="en-US"/>
    </w:rPr>
  </w:style>
  <w:style w:type="character" w:customStyle="1" w:styleId="Titre7Car">
    <w:name w:val="Titre 7 Car"/>
    <w:aliases w:val="Titre 7 Agence Car"/>
    <w:link w:val="Titre7"/>
    <w:semiHidden/>
    <w:rsid w:val="000A6AD3"/>
    <w:rPr>
      <w:rFonts w:ascii="Franklin Gothic Book" w:eastAsia="Times New Roman" w:hAnsi="Franklin Gothic Book"/>
      <w:b/>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character" w:styleId="Lienhypertexte">
    <w:name w:val="Hyperlink"/>
    <w:basedOn w:val="Policepardfaut"/>
    <w:uiPriority w:val="99"/>
    <w:unhideWhenUsed/>
    <w:rsid w:val="008D49B4"/>
    <w:rPr>
      <w:color w:val="507585" w:themeColor="hyperlink"/>
      <w:u w:val="single"/>
    </w:rPr>
  </w:style>
  <w:style w:type="character" w:styleId="Lienhypertextesuivivisit">
    <w:name w:val="FollowedHyperlink"/>
    <w:basedOn w:val="Policepardfaut"/>
    <w:uiPriority w:val="99"/>
    <w:semiHidden/>
    <w:unhideWhenUsed/>
    <w:rsid w:val="008D49B4"/>
    <w:rPr>
      <w:color w:val="89B3B3" w:themeColor="followedHyperlink"/>
      <w:u w:val="single"/>
    </w:rPr>
  </w:style>
  <w:style w:type="paragraph" w:styleId="Textedebulles">
    <w:name w:val="Balloon Text"/>
    <w:basedOn w:val="Normal"/>
    <w:link w:val="TextedebullesCar"/>
    <w:uiPriority w:val="99"/>
    <w:semiHidden/>
    <w:unhideWhenUsed/>
    <w:rsid w:val="00EB16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6D5"/>
    <w:rPr>
      <w:rFonts w:ascii="Tahoma" w:hAnsi="Tahoma" w:cs="Tahoma"/>
      <w:sz w:val="16"/>
      <w:szCs w:val="16"/>
      <w:lang w:eastAsia="en-US"/>
    </w:rPr>
  </w:style>
  <w:style w:type="table" w:styleId="Grilledutableau">
    <w:name w:val="Table Grid"/>
    <w:basedOn w:val="TableauNormal"/>
    <w:uiPriority w:val="59"/>
    <w:rsid w:val="00AC5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
    <w:name w:val="Medium Grid 1"/>
    <w:basedOn w:val="TableauNormal"/>
    <w:uiPriority w:val="67"/>
    <w:rsid w:val="00AC5ECF"/>
    <w:tblPr>
      <w:tblStyleRowBandSize w:val="1"/>
      <w:tblStyleColBandSize w:val="1"/>
      <w:tblInd w:w="0" w:type="dxa"/>
      <w:tblBorders>
        <w:top w:val="single" w:sz="8" w:space="0" w:color="5F8796" w:themeColor="text1" w:themeTint="BF"/>
        <w:left w:val="single" w:sz="8" w:space="0" w:color="5F8796" w:themeColor="text1" w:themeTint="BF"/>
        <w:bottom w:val="single" w:sz="8" w:space="0" w:color="5F8796" w:themeColor="text1" w:themeTint="BF"/>
        <w:right w:val="single" w:sz="8" w:space="0" w:color="5F8796" w:themeColor="text1" w:themeTint="BF"/>
        <w:insideH w:val="single" w:sz="8" w:space="0" w:color="5F8796" w:themeColor="text1" w:themeTint="BF"/>
        <w:insideV w:val="single" w:sz="8" w:space="0" w:color="5F8796" w:themeColor="text1" w:themeTint="BF"/>
      </w:tblBorders>
      <w:tblCellMar>
        <w:top w:w="0" w:type="dxa"/>
        <w:left w:w="108" w:type="dxa"/>
        <w:bottom w:w="0" w:type="dxa"/>
        <w:right w:w="108" w:type="dxa"/>
      </w:tblCellMar>
    </w:tblPr>
    <w:tcPr>
      <w:shd w:val="clear" w:color="auto" w:fill="C9D8DD" w:themeFill="text1" w:themeFillTint="3F"/>
    </w:tcPr>
    <w:tblStylePr w:type="firstRow">
      <w:rPr>
        <w:b/>
        <w:bCs/>
      </w:rPr>
    </w:tblStylePr>
    <w:tblStylePr w:type="lastRow">
      <w:rPr>
        <w:b/>
        <w:bCs/>
      </w:rPr>
      <w:tblPr/>
      <w:tcPr>
        <w:tcBorders>
          <w:top w:val="single" w:sz="18" w:space="0" w:color="5F8796" w:themeColor="text1" w:themeTint="BF"/>
        </w:tcBorders>
      </w:tcPr>
    </w:tblStylePr>
    <w:tblStylePr w:type="firstCol">
      <w:rPr>
        <w:b/>
        <w:bCs/>
      </w:rPr>
    </w:tblStylePr>
    <w:tblStylePr w:type="lastCol">
      <w:rPr>
        <w:b/>
        <w:bCs/>
      </w:rPr>
    </w:tblStylePr>
    <w:tblStylePr w:type="band1Vert">
      <w:tblPr/>
      <w:tcPr>
        <w:shd w:val="clear" w:color="auto" w:fill="93B0BA" w:themeFill="text1" w:themeFillTint="7F"/>
      </w:tcPr>
    </w:tblStylePr>
    <w:tblStylePr w:type="band1Horz">
      <w:tblPr/>
      <w:tcPr>
        <w:shd w:val="clear" w:color="auto" w:fill="93B0BA" w:themeFill="text1" w:themeFillTint="7F"/>
      </w:tcPr>
    </w:tblStylePr>
  </w:style>
  <w:style w:type="table" w:styleId="Grillemoyenne1-Accent4">
    <w:name w:val="Medium Grid 1 Accent 4"/>
    <w:basedOn w:val="TableauNormal"/>
    <w:uiPriority w:val="67"/>
    <w:rsid w:val="00AC5ECF"/>
    <w:tblPr>
      <w:tblStyleRowBandSize w:val="1"/>
      <w:tblStyleColBandSize w:val="1"/>
      <w:tblInd w:w="0" w:type="dxa"/>
      <w:tblBorders>
        <w:top w:val="single" w:sz="8" w:space="0" w:color="76C769" w:themeColor="accent4" w:themeTint="BF"/>
        <w:left w:val="single" w:sz="8" w:space="0" w:color="76C769" w:themeColor="accent4" w:themeTint="BF"/>
        <w:bottom w:val="single" w:sz="8" w:space="0" w:color="76C769" w:themeColor="accent4" w:themeTint="BF"/>
        <w:right w:val="single" w:sz="8" w:space="0" w:color="76C769" w:themeColor="accent4" w:themeTint="BF"/>
        <w:insideH w:val="single" w:sz="8" w:space="0" w:color="76C769" w:themeColor="accent4" w:themeTint="BF"/>
        <w:insideV w:val="single" w:sz="8" w:space="0" w:color="76C769" w:themeColor="accent4" w:themeTint="BF"/>
      </w:tblBorders>
      <w:tblCellMar>
        <w:top w:w="0" w:type="dxa"/>
        <w:left w:w="108" w:type="dxa"/>
        <w:bottom w:w="0" w:type="dxa"/>
        <w:right w:w="108" w:type="dxa"/>
      </w:tblCellMar>
    </w:tblPr>
    <w:tcPr>
      <w:shd w:val="clear" w:color="auto" w:fill="D1ECCD" w:themeFill="accent4" w:themeFillTint="3F"/>
    </w:tcPr>
    <w:tblStylePr w:type="firstRow">
      <w:rPr>
        <w:b/>
        <w:bCs/>
      </w:rPr>
    </w:tblStylePr>
    <w:tblStylePr w:type="lastRow">
      <w:rPr>
        <w:b/>
        <w:bCs/>
      </w:rPr>
      <w:tblPr/>
      <w:tcPr>
        <w:tcBorders>
          <w:top w:val="single" w:sz="18" w:space="0" w:color="76C769" w:themeColor="accent4" w:themeTint="BF"/>
        </w:tcBorders>
      </w:tcPr>
    </w:tblStylePr>
    <w:tblStylePr w:type="firstCol">
      <w:rPr>
        <w:b/>
        <w:bCs/>
      </w:rPr>
    </w:tblStylePr>
    <w:tblStylePr w:type="lastCol">
      <w:rPr>
        <w:b/>
        <w:bCs/>
      </w:rPr>
    </w:tblStylePr>
    <w:tblStylePr w:type="band1Vert">
      <w:tblPr/>
      <w:tcPr>
        <w:shd w:val="clear" w:color="auto" w:fill="A3DA9B" w:themeFill="accent4" w:themeFillTint="7F"/>
      </w:tcPr>
    </w:tblStylePr>
    <w:tblStylePr w:type="band1Horz">
      <w:tblPr/>
      <w:tcPr>
        <w:shd w:val="clear" w:color="auto" w:fill="A3DA9B" w:themeFill="accent4" w:themeFillTint="7F"/>
      </w:tcPr>
    </w:tblStylePr>
  </w:style>
  <w:style w:type="table" w:styleId="Grillemoyenne1-Accent6">
    <w:name w:val="Medium Grid 1 Accent 6"/>
    <w:basedOn w:val="TableauNormal"/>
    <w:uiPriority w:val="67"/>
    <w:rsid w:val="00AC5ECF"/>
    <w:tblPr>
      <w:tblStyleRowBandSize w:val="1"/>
      <w:tblStyleColBandSize w:val="1"/>
      <w:tblInd w:w="0" w:type="dxa"/>
      <w:tblBorders>
        <w:top w:val="single" w:sz="8" w:space="0" w:color="AED591" w:themeColor="accent6" w:themeTint="BF"/>
        <w:left w:val="single" w:sz="8" w:space="0" w:color="AED591" w:themeColor="accent6" w:themeTint="BF"/>
        <w:bottom w:val="single" w:sz="8" w:space="0" w:color="AED591" w:themeColor="accent6" w:themeTint="BF"/>
        <w:right w:val="single" w:sz="8" w:space="0" w:color="AED591" w:themeColor="accent6" w:themeTint="BF"/>
        <w:insideH w:val="single" w:sz="8" w:space="0" w:color="AED591" w:themeColor="accent6" w:themeTint="BF"/>
        <w:insideV w:val="single" w:sz="8" w:space="0" w:color="AED591" w:themeColor="accent6" w:themeTint="BF"/>
      </w:tblBorders>
      <w:tblCellMar>
        <w:top w:w="0" w:type="dxa"/>
        <w:left w:w="108" w:type="dxa"/>
        <w:bottom w:w="0" w:type="dxa"/>
        <w:right w:w="108" w:type="dxa"/>
      </w:tblCellMar>
    </w:tblPr>
    <w:tcPr>
      <w:shd w:val="clear" w:color="auto" w:fill="E4F1DA" w:themeFill="accent6" w:themeFillTint="3F"/>
    </w:tcPr>
    <w:tblStylePr w:type="firstRow">
      <w:rPr>
        <w:b/>
        <w:bCs/>
      </w:rPr>
    </w:tblStylePr>
    <w:tblStylePr w:type="lastRow">
      <w:rPr>
        <w:b/>
        <w:bCs/>
      </w:rPr>
      <w:tblPr/>
      <w:tcPr>
        <w:tcBorders>
          <w:top w:val="single" w:sz="18" w:space="0" w:color="AED591" w:themeColor="accent6" w:themeTint="BF"/>
        </w:tcBorders>
      </w:tcPr>
    </w:tblStylePr>
    <w:tblStylePr w:type="firstCol">
      <w:rPr>
        <w:b/>
        <w:bCs/>
      </w:rPr>
    </w:tblStylePr>
    <w:tblStylePr w:type="lastCol">
      <w:rPr>
        <w:b/>
        <w:bCs/>
      </w:rPr>
    </w:tblStylePr>
    <w:tblStylePr w:type="band1Vert">
      <w:tblPr/>
      <w:tcPr>
        <w:shd w:val="clear" w:color="auto" w:fill="C9E3B6" w:themeFill="accent6" w:themeFillTint="7F"/>
      </w:tcPr>
    </w:tblStylePr>
    <w:tblStylePr w:type="band1Horz">
      <w:tblPr/>
      <w:tcPr>
        <w:shd w:val="clear" w:color="auto" w:fill="C9E3B6" w:themeFill="accent6" w:themeFillTint="7F"/>
      </w:tcPr>
    </w:tblStylePr>
  </w:style>
  <w:style w:type="table" w:styleId="Trameclaire-Accent5">
    <w:name w:val="Light Shading Accent 5"/>
    <w:basedOn w:val="TableauNormal"/>
    <w:uiPriority w:val="60"/>
    <w:rsid w:val="00AC5ECF"/>
    <w:rPr>
      <w:color w:val="99B127" w:themeColor="accent5" w:themeShade="BF"/>
    </w:rPr>
    <w:tblPr>
      <w:tblStyleRowBandSize w:val="1"/>
      <w:tblStyleColBandSize w:val="1"/>
      <w:tblInd w:w="0" w:type="dxa"/>
      <w:tblBorders>
        <w:top w:val="single" w:sz="8" w:space="0" w:color="BFD74A" w:themeColor="accent5"/>
        <w:bottom w:val="single" w:sz="8" w:space="0" w:color="BFD74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la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D2" w:themeFill="accent5" w:themeFillTint="3F"/>
      </w:tcPr>
    </w:tblStylePr>
    <w:tblStylePr w:type="band1Horz">
      <w:tblPr/>
      <w:tcPr>
        <w:tcBorders>
          <w:left w:val="nil"/>
          <w:right w:val="nil"/>
          <w:insideH w:val="nil"/>
          <w:insideV w:val="nil"/>
        </w:tcBorders>
        <w:shd w:val="clear" w:color="auto" w:fill="EFF5D2" w:themeFill="accent5" w:themeFillTint="3F"/>
      </w:tcPr>
    </w:tblStylePr>
  </w:style>
  <w:style w:type="table" w:styleId="Listeclaire">
    <w:name w:val="Light List"/>
    <w:basedOn w:val="TableauNormal"/>
    <w:uiPriority w:val="61"/>
    <w:rsid w:val="00F55C1E"/>
    <w:tblPr>
      <w:tblStyleRowBandSize w:val="1"/>
      <w:tblStyleColBandSize w:val="1"/>
      <w:tblInd w:w="0" w:type="dxa"/>
      <w:tblBorders>
        <w:top w:val="single" w:sz="8" w:space="0" w:color="3D5760" w:themeColor="text1"/>
        <w:left w:val="single" w:sz="8" w:space="0" w:color="3D5760" w:themeColor="text1"/>
        <w:bottom w:val="single" w:sz="8" w:space="0" w:color="3D5760" w:themeColor="text1"/>
        <w:right w:val="single" w:sz="8" w:space="0" w:color="3D576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D5760" w:themeFill="text1"/>
      </w:tcPr>
    </w:tblStylePr>
    <w:tblStylePr w:type="lastRow">
      <w:pPr>
        <w:spacing w:before="0" w:after="0" w:line="240" w:lineRule="auto"/>
      </w:pPr>
      <w:rPr>
        <w:b/>
        <w:bCs/>
      </w:rPr>
      <w:tblPr/>
      <w:tcPr>
        <w:tcBorders>
          <w:top w:val="double" w:sz="6" w:space="0" w:color="3D5760" w:themeColor="text1"/>
          <w:left w:val="single" w:sz="8" w:space="0" w:color="3D5760" w:themeColor="text1"/>
          <w:bottom w:val="single" w:sz="8" w:space="0" w:color="3D5760" w:themeColor="text1"/>
          <w:right w:val="single" w:sz="8" w:space="0" w:color="3D5760" w:themeColor="text1"/>
        </w:tcBorders>
      </w:tcPr>
    </w:tblStylePr>
    <w:tblStylePr w:type="firstCol">
      <w:rPr>
        <w:b/>
        <w:bCs/>
      </w:rPr>
    </w:tblStylePr>
    <w:tblStylePr w:type="lastCol">
      <w:rPr>
        <w:b/>
        <w:bCs/>
      </w:rPr>
    </w:tblStylePr>
    <w:tblStylePr w:type="band1Vert">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tblStylePr w:type="band1Horz">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style>
  <w:style w:type="table" w:styleId="Listeclaire-Accent2">
    <w:name w:val="Light List Accent 2"/>
    <w:basedOn w:val="TableauNormal"/>
    <w:uiPriority w:val="61"/>
    <w:rsid w:val="00F55C1E"/>
    <w:tblPr>
      <w:tblStyleRowBandSize w:val="1"/>
      <w:tblStyleColBandSize w:val="1"/>
      <w:tblInd w:w="0" w:type="dxa"/>
      <w:tblBorders>
        <w:top w:val="single" w:sz="8" w:space="0" w:color="89B3B3" w:themeColor="accent2"/>
        <w:left w:val="single" w:sz="8" w:space="0" w:color="89B3B3" w:themeColor="accent2"/>
        <w:bottom w:val="single" w:sz="8" w:space="0" w:color="89B3B3" w:themeColor="accent2"/>
        <w:right w:val="single" w:sz="8" w:space="0" w:color="89B3B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B3B3" w:themeFill="accent2"/>
      </w:tcPr>
    </w:tblStylePr>
    <w:tblStylePr w:type="lastRow">
      <w:pPr>
        <w:spacing w:before="0" w:after="0" w:line="240" w:lineRule="auto"/>
      </w:pPr>
      <w:rPr>
        <w:b/>
        <w:bCs/>
      </w:rPr>
      <w:tblPr/>
      <w:tcPr>
        <w:tcBorders>
          <w:top w:val="double" w:sz="6" w:space="0" w:color="89B3B3" w:themeColor="accent2"/>
          <w:left w:val="single" w:sz="8" w:space="0" w:color="89B3B3" w:themeColor="accent2"/>
          <w:bottom w:val="single" w:sz="8" w:space="0" w:color="89B3B3" w:themeColor="accent2"/>
          <w:right w:val="single" w:sz="8" w:space="0" w:color="89B3B3" w:themeColor="accent2"/>
        </w:tcBorders>
      </w:tcPr>
    </w:tblStylePr>
    <w:tblStylePr w:type="firstCol">
      <w:rPr>
        <w:b/>
        <w:bCs/>
      </w:rPr>
    </w:tblStylePr>
    <w:tblStylePr w:type="lastCol">
      <w:rPr>
        <w:b/>
        <w:bCs/>
      </w:rPr>
    </w:tblStylePr>
    <w:tblStylePr w:type="band1Vert">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tblStylePr w:type="band1Horz">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style>
  <w:style w:type="table" w:styleId="Trameclaire-Accent1">
    <w:name w:val="Light Shading Accent 1"/>
    <w:basedOn w:val="TableauNormal"/>
    <w:uiPriority w:val="60"/>
    <w:rsid w:val="00F55C1E"/>
    <w:rPr>
      <w:color w:val="3C5763" w:themeColor="accent1" w:themeShade="BF"/>
    </w:rPr>
    <w:tblPr>
      <w:tblStyleRowBandSize w:val="1"/>
      <w:tblStyleColBandSize w:val="1"/>
      <w:tblInd w:w="0" w:type="dxa"/>
      <w:tblBorders>
        <w:top w:val="single" w:sz="8" w:space="0" w:color="507585" w:themeColor="accent1"/>
        <w:bottom w:val="single" w:sz="8" w:space="0" w:color="50758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la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DE3" w:themeFill="accent1" w:themeFillTint="3F"/>
      </w:tcPr>
    </w:tblStylePr>
    <w:tblStylePr w:type="band1Horz">
      <w:tblPr/>
      <w:tcPr>
        <w:tcBorders>
          <w:left w:val="nil"/>
          <w:right w:val="nil"/>
          <w:insideH w:val="nil"/>
          <w:insideV w:val="nil"/>
        </w:tcBorders>
        <w:shd w:val="clear" w:color="auto" w:fill="D1DDE3" w:themeFill="accent1" w:themeFillTint="3F"/>
      </w:tcPr>
    </w:tblStylePr>
  </w:style>
  <w:style w:type="paragraph" w:styleId="En-tte">
    <w:name w:val="header"/>
    <w:basedOn w:val="Normal"/>
    <w:link w:val="En-tteCar"/>
    <w:uiPriority w:val="99"/>
    <w:unhideWhenUsed/>
    <w:rsid w:val="008460DC"/>
    <w:pPr>
      <w:tabs>
        <w:tab w:val="center" w:pos="4153"/>
        <w:tab w:val="right" w:pos="8306"/>
      </w:tabs>
      <w:spacing w:after="0"/>
    </w:pPr>
  </w:style>
  <w:style w:type="character" w:customStyle="1" w:styleId="En-tteCar">
    <w:name w:val="En-tête Car"/>
    <w:basedOn w:val="Policepardfaut"/>
    <w:link w:val="En-tte"/>
    <w:uiPriority w:val="99"/>
    <w:rsid w:val="008460DC"/>
    <w:rPr>
      <w:rFonts w:ascii="Franklin Gothic Book" w:hAnsi="Franklin Gothic Book"/>
      <w:sz w:val="21"/>
      <w:szCs w:val="22"/>
      <w:lang w:eastAsia="en-US"/>
    </w:rPr>
  </w:style>
  <w:style w:type="paragraph" w:styleId="Pieddepage">
    <w:name w:val="footer"/>
    <w:basedOn w:val="Normal"/>
    <w:link w:val="PieddepageCar"/>
    <w:uiPriority w:val="99"/>
    <w:unhideWhenUsed/>
    <w:rsid w:val="008460DC"/>
    <w:pPr>
      <w:tabs>
        <w:tab w:val="center" w:pos="4153"/>
        <w:tab w:val="right" w:pos="8306"/>
      </w:tabs>
      <w:spacing w:after="0"/>
    </w:pPr>
  </w:style>
  <w:style w:type="character" w:customStyle="1" w:styleId="PieddepageCar">
    <w:name w:val="Pied de page Car"/>
    <w:basedOn w:val="Policepardfaut"/>
    <w:link w:val="Pieddepage"/>
    <w:uiPriority w:val="99"/>
    <w:rsid w:val="008460DC"/>
    <w:rPr>
      <w:rFonts w:ascii="Franklin Gothic Book" w:hAnsi="Franklin Gothic Book"/>
      <w:sz w:val="21"/>
      <w:szCs w:val="22"/>
      <w:lang w:eastAsia="en-US"/>
    </w:rPr>
  </w:style>
  <w:style w:type="paragraph" w:styleId="Paragraphedeliste">
    <w:name w:val="List Paragraph"/>
    <w:basedOn w:val="Normal"/>
    <w:uiPriority w:val="34"/>
    <w:qFormat/>
    <w:rsid w:val="00EE2D33"/>
    <w:pPr>
      <w:ind w:left="720"/>
      <w:contextualSpacing/>
    </w:pPr>
  </w:style>
  <w:style w:type="paragraph" w:customStyle="1" w:styleId="Titrefeuillet">
    <w:name w:val="Titre feuillet"/>
    <w:basedOn w:val="Normal"/>
    <w:next w:val="Textecontenufeuillet"/>
    <w:uiPriority w:val="1"/>
    <w:qFormat/>
    <w:rsid w:val="0054078F"/>
    <w:pPr>
      <w:shd w:val="clear" w:color="auto" w:fill="DDDDDD"/>
      <w:spacing w:after="480"/>
      <w:jc w:val="left"/>
    </w:pPr>
    <w:rPr>
      <w:rFonts w:ascii="Franklin Gothic Demi" w:hAnsi="Franklin Gothic Demi"/>
      <w:b/>
      <w:caps/>
      <w:sz w:val="32"/>
      <w:szCs w:val="32"/>
    </w:rPr>
  </w:style>
  <w:style w:type="paragraph" w:customStyle="1" w:styleId="Textecontenufeuillet">
    <w:name w:val="Texte contenu feuillet"/>
    <w:basedOn w:val="Normal"/>
    <w:uiPriority w:val="1"/>
    <w:qFormat/>
    <w:rsid w:val="000A6AD3"/>
    <w:pPr>
      <w:jc w:val="left"/>
    </w:pPr>
    <w:rPr>
      <w:sz w:val="22"/>
    </w:rPr>
  </w:style>
  <w:style w:type="paragraph" w:customStyle="1" w:styleId="Sous-titrefeuillet">
    <w:name w:val="Sous-titre feuillet"/>
    <w:basedOn w:val="Normal"/>
    <w:next w:val="Textecontenufeuillet"/>
    <w:uiPriority w:val="1"/>
    <w:qFormat/>
    <w:rsid w:val="000A6AD3"/>
    <w:pPr>
      <w:spacing w:after="160"/>
      <w:jc w:val="left"/>
    </w:pPr>
    <w:rPr>
      <w:smallCaps/>
      <w:sz w:val="22"/>
      <w:u w:val="single"/>
    </w:rPr>
  </w:style>
  <w:style w:type="paragraph" w:customStyle="1" w:styleId="Style1">
    <w:name w:val="Style1"/>
    <w:basedOn w:val="Sous-titrefeuillet"/>
    <w:next w:val="Textecontenufeuillet"/>
    <w:uiPriority w:val="99"/>
    <w:semiHidden/>
    <w:locked/>
    <w:rsid w:val="000A6AD3"/>
  </w:style>
  <w:style w:type="paragraph" w:customStyle="1" w:styleId="Intertitrefeuillet">
    <w:name w:val="Intertitre feuillet"/>
    <w:basedOn w:val="Normal"/>
    <w:next w:val="Textecontenufeuillet"/>
    <w:uiPriority w:val="1"/>
    <w:qFormat/>
    <w:rsid w:val="000A6AD3"/>
    <w:pPr>
      <w:spacing w:before="180"/>
      <w:jc w:val="left"/>
    </w:pPr>
    <w:rPr>
      <w:i/>
      <w:szCs w:val="21"/>
    </w:rPr>
  </w:style>
  <w:style w:type="paragraph" w:customStyle="1" w:styleId="Textecourant">
    <w:name w:val="Texte courant"/>
    <w:basedOn w:val="Normal"/>
    <w:uiPriority w:val="99"/>
    <w:semiHidden/>
    <w:rsid w:val="00513B2C"/>
    <w:pPr>
      <w:suppressAutoHyphens/>
      <w:autoSpaceDE w:val="0"/>
      <w:autoSpaceDN w:val="0"/>
      <w:adjustRightInd w:val="0"/>
      <w:spacing w:after="57" w:line="320" w:lineRule="atLeast"/>
      <w:jc w:val="left"/>
      <w:textAlignment w:val="center"/>
    </w:pPr>
    <w:rPr>
      <w:rFonts w:ascii="Helvetica Neue 75 Bold" w:eastAsia="Times" w:hAnsi="Helvetica Neue 75 Bold" w:cs="Helvetica Neue 75 Bold"/>
      <w:b/>
      <w:bCs/>
      <w:color w:val="404041"/>
      <w:sz w:val="24"/>
      <w:szCs w:val="24"/>
      <w:lang w:eastAsia="fr-CA"/>
    </w:rPr>
  </w:style>
  <w:style w:type="character" w:styleId="Textedelespacerserv">
    <w:name w:val="Placeholder Text"/>
    <w:basedOn w:val="Policepardfaut"/>
    <w:uiPriority w:val="99"/>
    <w:semiHidden/>
    <w:rsid w:val="00EB63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CA" w:eastAsia="fr-CA" w:bidi="ar-SA"/>
      </w:rPr>
    </w:rPrDefault>
    <w:pPrDefault/>
  </w:docDefaults>
  <w:latentStyles w:defLockedState="0" w:defUIPriority="99" w:defSemiHidden="1" w:defUnhideWhenUsed="1" w:defQFormat="0" w:count="267">
    <w:lsdException w:name="Normal" w:semiHidden="0" w:uiPriority="1"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513B2C"/>
    <w:pPr>
      <w:spacing w:after="120"/>
      <w:jc w:val="both"/>
    </w:pPr>
    <w:rPr>
      <w:rFonts w:ascii="Franklin Gothic Book" w:hAnsi="Franklin Gothic Book"/>
      <w:sz w:val="21"/>
      <w:szCs w:val="22"/>
      <w:lang w:eastAsia="en-US"/>
    </w:rPr>
  </w:style>
  <w:style w:type="paragraph" w:styleId="Titre1">
    <w:name w:val="heading 1"/>
    <w:aliases w:val="Titre 1 Agence"/>
    <w:basedOn w:val="Normal"/>
    <w:next w:val="Normal"/>
    <w:link w:val="Titre1Car"/>
    <w:autoRedefine/>
    <w:semiHidden/>
    <w:qFormat/>
    <w:locked/>
    <w:rsid w:val="00F55C1E"/>
    <w:pPr>
      <w:keepNext/>
      <w:keepLines/>
      <w:pBdr>
        <w:top w:val="single" w:sz="18" w:space="6" w:color="A2C4C6"/>
      </w:pBdr>
      <w:spacing w:before="480" w:after="600"/>
      <w:jc w:val="left"/>
      <w:outlineLvl w:val="0"/>
    </w:pPr>
    <w:rPr>
      <w:rFonts w:ascii="Franklin Gothic Demi Cond" w:eastAsia="Times New Roman" w:hAnsi="Franklin Gothic Demi Cond"/>
      <w:bCs/>
      <w:caps/>
      <w:color w:val="507585" w:themeColor="accent1"/>
      <w:sz w:val="34"/>
      <w:szCs w:val="28"/>
    </w:rPr>
  </w:style>
  <w:style w:type="paragraph" w:styleId="Titre2">
    <w:name w:val="heading 2"/>
    <w:aliases w:val="Titre 2 Agence"/>
    <w:basedOn w:val="Normal"/>
    <w:next w:val="Normal"/>
    <w:link w:val="Titre2Car"/>
    <w:autoRedefine/>
    <w:semiHidden/>
    <w:qFormat/>
    <w:locked/>
    <w:rsid w:val="004B3A9F"/>
    <w:pPr>
      <w:keepNext/>
      <w:keepLines/>
      <w:pBdr>
        <w:top w:val="single" w:sz="6" w:space="6" w:color="A2C4C6"/>
      </w:pBdr>
      <w:spacing w:before="360" w:after="360"/>
      <w:jc w:val="left"/>
      <w:outlineLvl w:val="1"/>
    </w:pPr>
    <w:rPr>
      <w:rFonts w:ascii="Franklin Gothic Demi Cond" w:eastAsia="Times New Roman" w:hAnsi="Franklin Gothic Demi Cond"/>
      <w:bCs/>
      <w:caps/>
      <w:sz w:val="30"/>
      <w:szCs w:val="26"/>
    </w:rPr>
  </w:style>
  <w:style w:type="paragraph" w:styleId="Titre3">
    <w:name w:val="heading 3"/>
    <w:aliases w:val="Titre 3 Agence"/>
    <w:basedOn w:val="Normal"/>
    <w:next w:val="Normal"/>
    <w:link w:val="Titre3Car"/>
    <w:autoRedefine/>
    <w:semiHidden/>
    <w:qFormat/>
    <w:locked/>
    <w:rsid w:val="00522495"/>
    <w:pPr>
      <w:keepNext/>
      <w:spacing w:before="300" w:after="240"/>
      <w:jc w:val="left"/>
      <w:outlineLvl w:val="2"/>
    </w:pPr>
    <w:rPr>
      <w:rFonts w:ascii="Franklin Gothic Medium" w:eastAsia="Times New Roman" w:hAnsi="Franklin Gothic Medium"/>
      <w:b/>
      <w:bCs/>
      <w:smallCaps/>
      <w:sz w:val="26"/>
      <w:szCs w:val="26"/>
    </w:rPr>
  </w:style>
  <w:style w:type="paragraph" w:styleId="Titre4">
    <w:name w:val="heading 4"/>
    <w:aliases w:val="Titre 4 Agence"/>
    <w:basedOn w:val="Normal"/>
    <w:next w:val="Normal"/>
    <w:link w:val="Titre4Car"/>
    <w:autoRedefine/>
    <w:semiHidden/>
    <w:qFormat/>
    <w:locked/>
    <w:rsid w:val="00C6670B"/>
    <w:pPr>
      <w:keepNext/>
      <w:pBdr>
        <w:top w:val="single" w:sz="6" w:space="1" w:color="A2C4C6"/>
        <w:bottom w:val="single" w:sz="6" w:space="1" w:color="A2C4C6"/>
      </w:pBdr>
      <w:spacing w:before="260" w:after="160"/>
      <w:jc w:val="left"/>
      <w:outlineLvl w:val="3"/>
    </w:pPr>
    <w:rPr>
      <w:rFonts w:ascii="Franklin Gothic Medium" w:eastAsia="Times New Roman" w:hAnsi="Franklin Gothic Medium"/>
      <w:bCs/>
      <w:sz w:val="25"/>
      <w:szCs w:val="28"/>
    </w:rPr>
  </w:style>
  <w:style w:type="paragraph" w:styleId="Titre5">
    <w:name w:val="heading 5"/>
    <w:aliases w:val="Titre 5 Agence"/>
    <w:basedOn w:val="Normal"/>
    <w:next w:val="Normal"/>
    <w:link w:val="Titre5Car"/>
    <w:autoRedefine/>
    <w:semiHidden/>
    <w:qFormat/>
    <w:locked/>
    <w:rsid w:val="00C6670B"/>
    <w:pPr>
      <w:pBdr>
        <w:bottom w:val="dashSmallGap" w:sz="4" w:space="1" w:color="A2C4C6"/>
      </w:pBdr>
      <w:spacing w:before="240" w:after="200"/>
      <w:jc w:val="left"/>
      <w:outlineLvl w:val="4"/>
    </w:pPr>
    <w:rPr>
      <w:rFonts w:eastAsia="Times New Roman"/>
      <w:b/>
      <w:bCs/>
      <w:iCs/>
      <w:sz w:val="23"/>
      <w:szCs w:val="26"/>
    </w:rPr>
  </w:style>
  <w:style w:type="paragraph" w:styleId="Titre6">
    <w:name w:val="heading 6"/>
    <w:aliases w:val="Titre 6 Agence"/>
    <w:basedOn w:val="Normal"/>
    <w:next w:val="Normal"/>
    <w:link w:val="Titre6Car"/>
    <w:autoRedefine/>
    <w:semiHidden/>
    <w:qFormat/>
    <w:locked/>
    <w:rsid w:val="00DC11D7"/>
    <w:pPr>
      <w:numPr>
        <w:numId w:val="10"/>
      </w:numPr>
      <w:spacing w:before="180" w:after="200"/>
      <w:jc w:val="left"/>
      <w:outlineLvl w:val="5"/>
    </w:pPr>
    <w:rPr>
      <w:rFonts w:eastAsia="Times New Roman"/>
      <w:b/>
      <w:bCs/>
      <w:i/>
      <w:color w:val="3D5760"/>
      <w:sz w:val="23"/>
    </w:rPr>
  </w:style>
  <w:style w:type="paragraph" w:styleId="Titre7">
    <w:name w:val="heading 7"/>
    <w:aliases w:val="Titre 7 Agence"/>
    <w:basedOn w:val="Normal"/>
    <w:next w:val="Normal"/>
    <w:link w:val="Titre7Car"/>
    <w:autoRedefine/>
    <w:semiHidden/>
    <w:qFormat/>
    <w:locked/>
    <w:rsid w:val="00C6670B"/>
    <w:pPr>
      <w:spacing w:before="60"/>
      <w:ind w:left="374"/>
      <w:jc w:val="left"/>
      <w:outlineLvl w:val="6"/>
    </w:pPr>
    <w:rPr>
      <w:rFonts w:eastAsia="Times New Roman"/>
      <w:b/>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gence Car"/>
    <w:link w:val="Titre1"/>
    <w:semiHidden/>
    <w:rsid w:val="000A6AD3"/>
    <w:rPr>
      <w:rFonts w:ascii="Franklin Gothic Demi Cond" w:eastAsia="Times New Roman" w:hAnsi="Franklin Gothic Demi Cond"/>
      <w:bCs/>
      <w:caps/>
      <w:color w:val="507585" w:themeColor="accent1"/>
      <w:sz w:val="34"/>
      <w:szCs w:val="28"/>
      <w:lang w:eastAsia="en-US"/>
    </w:rPr>
  </w:style>
  <w:style w:type="character" w:customStyle="1" w:styleId="Titre2Car">
    <w:name w:val="Titre 2 Car"/>
    <w:aliases w:val="Titre 2 Agence Car"/>
    <w:link w:val="Titre2"/>
    <w:semiHidden/>
    <w:rsid w:val="000A6AD3"/>
    <w:rPr>
      <w:rFonts w:ascii="Franklin Gothic Demi Cond" w:eastAsia="Times New Roman" w:hAnsi="Franklin Gothic Demi Cond"/>
      <w:bCs/>
      <w:caps/>
      <w:sz w:val="30"/>
      <w:szCs w:val="26"/>
      <w:lang w:eastAsia="en-US"/>
    </w:rPr>
  </w:style>
  <w:style w:type="character" w:customStyle="1" w:styleId="Titre3Car">
    <w:name w:val="Titre 3 Car"/>
    <w:aliases w:val="Titre 3 Agence Car"/>
    <w:link w:val="Titre3"/>
    <w:semiHidden/>
    <w:rsid w:val="000A6AD3"/>
    <w:rPr>
      <w:rFonts w:ascii="Franklin Gothic Medium" w:eastAsia="Times New Roman" w:hAnsi="Franklin Gothic Medium"/>
      <w:b/>
      <w:bCs/>
      <w:smallCaps/>
      <w:sz w:val="26"/>
      <w:szCs w:val="26"/>
      <w:lang w:eastAsia="en-US"/>
    </w:rPr>
  </w:style>
  <w:style w:type="character" w:customStyle="1" w:styleId="Titre4Car">
    <w:name w:val="Titre 4 Car"/>
    <w:aliases w:val="Titre 4 Agence Car"/>
    <w:link w:val="Titre4"/>
    <w:semiHidden/>
    <w:rsid w:val="000A6AD3"/>
    <w:rPr>
      <w:rFonts w:ascii="Franklin Gothic Medium" w:eastAsia="Times New Roman" w:hAnsi="Franklin Gothic Medium"/>
      <w:bCs/>
      <w:sz w:val="25"/>
      <w:szCs w:val="28"/>
      <w:lang w:eastAsia="en-US"/>
    </w:rPr>
  </w:style>
  <w:style w:type="character" w:customStyle="1" w:styleId="Titre5Car">
    <w:name w:val="Titre 5 Car"/>
    <w:aliases w:val="Titre 5 Agence Car"/>
    <w:link w:val="Titre5"/>
    <w:semiHidden/>
    <w:rsid w:val="000A6AD3"/>
    <w:rPr>
      <w:rFonts w:ascii="Franklin Gothic Book" w:eastAsia="Times New Roman" w:hAnsi="Franklin Gothic Book"/>
      <w:b/>
      <w:bCs/>
      <w:iCs/>
      <w:sz w:val="23"/>
      <w:szCs w:val="26"/>
      <w:lang w:eastAsia="en-US"/>
    </w:rPr>
  </w:style>
  <w:style w:type="character" w:customStyle="1" w:styleId="Titre6Car">
    <w:name w:val="Titre 6 Car"/>
    <w:aliases w:val="Titre 6 Agence Car"/>
    <w:link w:val="Titre6"/>
    <w:semiHidden/>
    <w:rsid w:val="000A6AD3"/>
    <w:rPr>
      <w:rFonts w:ascii="Franklin Gothic Book" w:eastAsia="Times New Roman" w:hAnsi="Franklin Gothic Book"/>
      <w:b/>
      <w:bCs/>
      <w:i/>
      <w:color w:val="3D5760"/>
      <w:sz w:val="23"/>
      <w:szCs w:val="22"/>
      <w:lang w:eastAsia="en-US"/>
    </w:rPr>
  </w:style>
  <w:style w:type="character" w:customStyle="1" w:styleId="Titre7Car">
    <w:name w:val="Titre 7 Car"/>
    <w:aliases w:val="Titre 7 Agence Car"/>
    <w:link w:val="Titre7"/>
    <w:semiHidden/>
    <w:rsid w:val="000A6AD3"/>
    <w:rPr>
      <w:rFonts w:ascii="Franklin Gothic Book" w:eastAsia="Times New Roman" w:hAnsi="Franklin Gothic Book"/>
      <w:b/>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character" w:styleId="Lienhypertexte">
    <w:name w:val="Hyperlink"/>
    <w:basedOn w:val="Policepardfaut"/>
    <w:uiPriority w:val="99"/>
    <w:unhideWhenUsed/>
    <w:rsid w:val="008D49B4"/>
    <w:rPr>
      <w:color w:val="507585" w:themeColor="hyperlink"/>
      <w:u w:val="single"/>
    </w:rPr>
  </w:style>
  <w:style w:type="character" w:styleId="Lienhypertextesuivivisit">
    <w:name w:val="FollowedHyperlink"/>
    <w:basedOn w:val="Policepardfaut"/>
    <w:uiPriority w:val="99"/>
    <w:semiHidden/>
    <w:unhideWhenUsed/>
    <w:rsid w:val="008D49B4"/>
    <w:rPr>
      <w:color w:val="89B3B3" w:themeColor="followedHyperlink"/>
      <w:u w:val="single"/>
    </w:rPr>
  </w:style>
  <w:style w:type="paragraph" w:styleId="Textedebulles">
    <w:name w:val="Balloon Text"/>
    <w:basedOn w:val="Normal"/>
    <w:link w:val="TextedebullesCar"/>
    <w:uiPriority w:val="99"/>
    <w:semiHidden/>
    <w:unhideWhenUsed/>
    <w:rsid w:val="00EB16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6D5"/>
    <w:rPr>
      <w:rFonts w:ascii="Tahoma" w:hAnsi="Tahoma" w:cs="Tahoma"/>
      <w:sz w:val="16"/>
      <w:szCs w:val="16"/>
      <w:lang w:eastAsia="en-US"/>
    </w:rPr>
  </w:style>
  <w:style w:type="table" w:styleId="Grilledutableau">
    <w:name w:val="Table Grid"/>
    <w:basedOn w:val="TableauNormal"/>
    <w:uiPriority w:val="59"/>
    <w:rsid w:val="00AC5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
    <w:name w:val="Medium Grid 1"/>
    <w:basedOn w:val="TableauNormal"/>
    <w:uiPriority w:val="67"/>
    <w:rsid w:val="00AC5ECF"/>
    <w:tblPr>
      <w:tblStyleRowBandSize w:val="1"/>
      <w:tblStyleColBandSize w:val="1"/>
      <w:tblInd w:w="0" w:type="dxa"/>
      <w:tblBorders>
        <w:top w:val="single" w:sz="8" w:space="0" w:color="5F8796" w:themeColor="text1" w:themeTint="BF"/>
        <w:left w:val="single" w:sz="8" w:space="0" w:color="5F8796" w:themeColor="text1" w:themeTint="BF"/>
        <w:bottom w:val="single" w:sz="8" w:space="0" w:color="5F8796" w:themeColor="text1" w:themeTint="BF"/>
        <w:right w:val="single" w:sz="8" w:space="0" w:color="5F8796" w:themeColor="text1" w:themeTint="BF"/>
        <w:insideH w:val="single" w:sz="8" w:space="0" w:color="5F8796" w:themeColor="text1" w:themeTint="BF"/>
        <w:insideV w:val="single" w:sz="8" w:space="0" w:color="5F8796" w:themeColor="text1" w:themeTint="BF"/>
      </w:tblBorders>
      <w:tblCellMar>
        <w:top w:w="0" w:type="dxa"/>
        <w:left w:w="108" w:type="dxa"/>
        <w:bottom w:w="0" w:type="dxa"/>
        <w:right w:w="108" w:type="dxa"/>
      </w:tblCellMar>
    </w:tblPr>
    <w:tcPr>
      <w:shd w:val="clear" w:color="auto" w:fill="C9D8DD" w:themeFill="text1" w:themeFillTint="3F"/>
    </w:tcPr>
    <w:tblStylePr w:type="firstRow">
      <w:rPr>
        <w:b/>
        <w:bCs/>
      </w:rPr>
    </w:tblStylePr>
    <w:tblStylePr w:type="lastRow">
      <w:rPr>
        <w:b/>
        <w:bCs/>
      </w:rPr>
      <w:tblPr/>
      <w:tcPr>
        <w:tcBorders>
          <w:top w:val="single" w:sz="18" w:space="0" w:color="5F8796" w:themeColor="text1" w:themeTint="BF"/>
        </w:tcBorders>
      </w:tcPr>
    </w:tblStylePr>
    <w:tblStylePr w:type="firstCol">
      <w:rPr>
        <w:b/>
        <w:bCs/>
      </w:rPr>
    </w:tblStylePr>
    <w:tblStylePr w:type="lastCol">
      <w:rPr>
        <w:b/>
        <w:bCs/>
      </w:rPr>
    </w:tblStylePr>
    <w:tblStylePr w:type="band1Vert">
      <w:tblPr/>
      <w:tcPr>
        <w:shd w:val="clear" w:color="auto" w:fill="93B0BA" w:themeFill="text1" w:themeFillTint="7F"/>
      </w:tcPr>
    </w:tblStylePr>
    <w:tblStylePr w:type="band1Horz">
      <w:tblPr/>
      <w:tcPr>
        <w:shd w:val="clear" w:color="auto" w:fill="93B0BA" w:themeFill="text1" w:themeFillTint="7F"/>
      </w:tcPr>
    </w:tblStylePr>
  </w:style>
  <w:style w:type="table" w:styleId="Grillemoyenne1-Accent4">
    <w:name w:val="Medium Grid 1 Accent 4"/>
    <w:basedOn w:val="TableauNormal"/>
    <w:uiPriority w:val="67"/>
    <w:rsid w:val="00AC5ECF"/>
    <w:tblPr>
      <w:tblStyleRowBandSize w:val="1"/>
      <w:tblStyleColBandSize w:val="1"/>
      <w:tblInd w:w="0" w:type="dxa"/>
      <w:tblBorders>
        <w:top w:val="single" w:sz="8" w:space="0" w:color="76C769" w:themeColor="accent4" w:themeTint="BF"/>
        <w:left w:val="single" w:sz="8" w:space="0" w:color="76C769" w:themeColor="accent4" w:themeTint="BF"/>
        <w:bottom w:val="single" w:sz="8" w:space="0" w:color="76C769" w:themeColor="accent4" w:themeTint="BF"/>
        <w:right w:val="single" w:sz="8" w:space="0" w:color="76C769" w:themeColor="accent4" w:themeTint="BF"/>
        <w:insideH w:val="single" w:sz="8" w:space="0" w:color="76C769" w:themeColor="accent4" w:themeTint="BF"/>
        <w:insideV w:val="single" w:sz="8" w:space="0" w:color="76C769" w:themeColor="accent4" w:themeTint="BF"/>
      </w:tblBorders>
      <w:tblCellMar>
        <w:top w:w="0" w:type="dxa"/>
        <w:left w:w="108" w:type="dxa"/>
        <w:bottom w:w="0" w:type="dxa"/>
        <w:right w:w="108" w:type="dxa"/>
      </w:tblCellMar>
    </w:tblPr>
    <w:tcPr>
      <w:shd w:val="clear" w:color="auto" w:fill="D1ECCD" w:themeFill="accent4" w:themeFillTint="3F"/>
    </w:tcPr>
    <w:tblStylePr w:type="firstRow">
      <w:rPr>
        <w:b/>
        <w:bCs/>
      </w:rPr>
    </w:tblStylePr>
    <w:tblStylePr w:type="lastRow">
      <w:rPr>
        <w:b/>
        <w:bCs/>
      </w:rPr>
      <w:tblPr/>
      <w:tcPr>
        <w:tcBorders>
          <w:top w:val="single" w:sz="18" w:space="0" w:color="76C769" w:themeColor="accent4" w:themeTint="BF"/>
        </w:tcBorders>
      </w:tcPr>
    </w:tblStylePr>
    <w:tblStylePr w:type="firstCol">
      <w:rPr>
        <w:b/>
        <w:bCs/>
      </w:rPr>
    </w:tblStylePr>
    <w:tblStylePr w:type="lastCol">
      <w:rPr>
        <w:b/>
        <w:bCs/>
      </w:rPr>
    </w:tblStylePr>
    <w:tblStylePr w:type="band1Vert">
      <w:tblPr/>
      <w:tcPr>
        <w:shd w:val="clear" w:color="auto" w:fill="A3DA9B" w:themeFill="accent4" w:themeFillTint="7F"/>
      </w:tcPr>
    </w:tblStylePr>
    <w:tblStylePr w:type="band1Horz">
      <w:tblPr/>
      <w:tcPr>
        <w:shd w:val="clear" w:color="auto" w:fill="A3DA9B" w:themeFill="accent4" w:themeFillTint="7F"/>
      </w:tcPr>
    </w:tblStylePr>
  </w:style>
  <w:style w:type="table" w:styleId="Grillemoyenne1-Accent6">
    <w:name w:val="Medium Grid 1 Accent 6"/>
    <w:basedOn w:val="TableauNormal"/>
    <w:uiPriority w:val="67"/>
    <w:rsid w:val="00AC5ECF"/>
    <w:tblPr>
      <w:tblStyleRowBandSize w:val="1"/>
      <w:tblStyleColBandSize w:val="1"/>
      <w:tblInd w:w="0" w:type="dxa"/>
      <w:tblBorders>
        <w:top w:val="single" w:sz="8" w:space="0" w:color="AED591" w:themeColor="accent6" w:themeTint="BF"/>
        <w:left w:val="single" w:sz="8" w:space="0" w:color="AED591" w:themeColor="accent6" w:themeTint="BF"/>
        <w:bottom w:val="single" w:sz="8" w:space="0" w:color="AED591" w:themeColor="accent6" w:themeTint="BF"/>
        <w:right w:val="single" w:sz="8" w:space="0" w:color="AED591" w:themeColor="accent6" w:themeTint="BF"/>
        <w:insideH w:val="single" w:sz="8" w:space="0" w:color="AED591" w:themeColor="accent6" w:themeTint="BF"/>
        <w:insideV w:val="single" w:sz="8" w:space="0" w:color="AED591" w:themeColor="accent6" w:themeTint="BF"/>
      </w:tblBorders>
      <w:tblCellMar>
        <w:top w:w="0" w:type="dxa"/>
        <w:left w:w="108" w:type="dxa"/>
        <w:bottom w:w="0" w:type="dxa"/>
        <w:right w:w="108" w:type="dxa"/>
      </w:tblCellMar>
    </w:tblPr>
    <w:tcPr>
      <w:shd w:val="clear" w:color="auto" w:fill="E4F1DA" w:themeFill="accent6" w:themeFillTint="3F"/>
    </w:tcPr>
    <w:tblStylePr w:type="firstRow">
      <w:rPr>
        <w:b/>
        <w:bCs/>
      </w:rPr>
    </w:tblStylePr>
    <w:tblStylePr w:type="lastRow">
      <w:rPr>
        <w:b/>
        <w:bCs/>
      </w:rPr>
      <w:tblPr/>
      <w:tcPr>
        <w:tcBorders>
          <w:top w:val="single" w:sz="18" w:space="0" w:color="AED591" w:themeColor="accent6" w:themeTint="BF"/>
        </w:tcBorders>
      </w:tcPr>
    </w:tblStylePr>
    <w:tblStylePr w:type="firstCol">
      <w:rPr>
        <w:b/>
        <w:bCs/>
      </w:rPr>
    </w:tblStylePr>
    <w:tblStylePr w:type="lastCol">
      <w:rPr>
        <w:b/>
        <w:bCs/>
      </w:rPr>
    </w:tblStylePr>
    <w:tblStylePr w:type="band1Vert">
      <w:tblPr/>
      <w:tcPr>
        <w:shd w:val="clear" w:color="auto" w:fill="C9E3B6" w:themeFill="accent6" w:themeFillTint="7F"/>
      </w:tcPr>
    </w:tblStylePr>
    <w:tblStylePr w:type="band1Horz">
      <w:tblPr/>
      <w:tcPr>
        <w:shd w:val="clear" w:color="auto" w:fill="C9E3B6" w:themeFill="accent6" w:themeFillTint="7F"/>
      </w:tcPr>
    </w:tblStylePr>
  </w:style>
  <w:style w:type="table" w:styleId="Trameclaire-Accent5">
    <w:name w:val="Light Shading Accent 5"/>
    <w:basedOn w:val="TableauNormal"/>
    <w:uiPriority w:val="60"/>
    <w:rsid w:val="00AC5ECF"/>
    <w:rPr>
      <w:color w:val="99B127" w:themeColor="accent5" w:themeShade="BF"/>
    </w:rPr>
    <w:tblPr>
      <w:tblStyleRowBandSize w:val="1"/>
      <w:tblStyleColBandSize w:val="1"/>
      <w:tblInd w:w="0" w:type="dxa"/>
      <w:tblBorders>
        <w:top w:val="single" w:sz="8" w:space="0" w:color="BFD74A" w:themeColor="accent5"/>
        <w:bottom w:val="single" w:sz="8" w:space="0" w:color="BFD74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la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D2" w:themeFill="accent5" w:themeFillTint="3F"/>
      </w:tcPr>
    </w:tblStylePr>
    <w:tblStylePr w:type="band1Horz">
      <w:tblPr/>
      <w:tcPr>
        <w:tcBorders>
          <w:left w:val="nil"/>
          <w:right w:val="nil"/>
          <w:insideH w:val="nil"/>
          <w:insideV w:val="nil"/>
        </w:tcBorders>
        <w:shd w:val="clear" w:color="auto" w:fill="EFF5D2" w:themeFill="accent5" w:themeFillTint="3F"/>
      </w:tcPr>
    </w:tblStylePr>
  </w:style>
  <w:style w:type="table" w:styleId="Listeclaire">
    <w:name w:val="Light List"/>
    <w:basedOn w:val="TableauNormal"/>
    <w:uiPriority w:val="61"/>
    <w:rsid w:val="00F55C1E"/>
    <w:tblPr>
      <w:tblStyleRowBandSize w:val="1"/>
      <w:tblStyleColBandSize w:val="1"/>
      <w:tblInd w:w="0" w:type="dxa"/>
      <w:tblBorders>
        <w:top w:val="single" w:sz="8" w:space="0" w:color="3D5760" w:themeColor="text1"/>
        <w:left w:val="single" w:sz="8" w:space="0" w:color="3D5760" w:themeColor="text1"/>
        <w:bottom w:val="single" w:sz="8" w:space="0" w:color="3D5760" w:themeColor="text1"/>
        <w:right w:val="single" w:sz="8" w:space="0" w:color="3D576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D5760" w:themeFill="text1"/>
      </w:tcPr>
    </w:tblStylePr>
    <w:tblStylePr w:type="lastRow">
      <w:pPr>
        <w:spacing w:before="0" w:after="0" w:line="240" w:lineRule="auto"/>
      </w:pPr>
      <w:rPr>
        <w:b/>
        <w:bCs/>
      </w:rPr>
      <w:tblPr/>
      <w:tcPr>
        <w:tcBorders>
          <w:top w:val="double" w:sz="6" w:space="0" w:color="3D5760" w:themeColor="text1"/>
          <w:left w:val="single" w:sz="8" w:space="0" w:color="3D5760" w:themeColor="text1"/>
          <w:bottom w:val="single" w:sz="8" w:space="0" w:color="3D5760" w:themeColor="text1"/>
          <w:right w:val="single" w:sz="8" w:space="0" w:color="3D5760" w:themeColor="text1"/>
        </w:tcBorders>
      </w:tcPr>
    </w:tblStylePr>
    <w:tblStylePr w:type="firstCol">
      <w:rPr>
        <w:b/>
        <w:bCs/>
      </w:rPr>
    </w:tblStylePr>
    <w:tblStylePr w:type="lastCol">
      <w:rPr>
        <w:b/>
        <w:bCs/>
      </w:rPr>
    </w:tblStylePr>
    <w:tblStylePr w:type="band1Vert">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tblStylePr w:type="band1Horz">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style>
  <w:style w:type="table" w:styleId="Listeclaire-Accent2">
    <w:name w:val="Light List Accent 2"/>
    <w:basedOn w:val="TableauNormal"/>
    <w:uiPriority w:val="61"/>
    <w:rsid w:val="00F55C1E"/>
    <w:tblPr>
      <w:tblStyleRowBandSize w:val="1"/>
      <w:tblStyleColBandSize w:val="1"/>
      <w:tblInd w:w="0" w:type="dxa"/>
      <w:tblBorders>
        <w:top w:val="single" w:sz="8" w:space="0" w:color="89B3B3" w:themeColor="accent2"/>
        <w:left w:val="single" w:sz="8" w:space="0" w:color="89B3B3" w:themeColor="accent2"/>
        <w:bottom w:val="single" w:sz="8" w:space="0" w:color="89B3B3" w:themeColor="accent2"/>
        <w:right w:val="single" w:sz="8" w:space="0" w:color="89B3B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B3B3" w:themeFill="accent2"/>
      </w:tcPr>
    </w:tblStylePr>
    <w:tblStylePr w:type="lastRow">
      <w:pPr>
        <w:spacing w:before="0" w:after="0" w:line="240" w:lineRule="auto"/>
      </w:pPr>
      <w:rPr>
        <w:b/>
        <w:bCs/>
      </w:rPr>
      <w:tblPr/>
      <w:tcPr>
        <w:tcBorders>
          <w:top w:val="double" w:sz="6" w:space="0" w:color="89B3B3" w:themeColor="accent2"/>
          <w:left w:val="single" w:sz="8" w:space="0" w:color="89B3B3" w:themeColor="accent2"/>
          <w:bottom w:val="single" w:sz="8" w:space="0" w:color="89B3B3" w:themeColor="accent2"/>
          <w:right w:val="single" w:sz="8" w:space="0" w:color="89B3B3" w:themeColor="accent2"/>
        </w:tcBorders>
      </w:tcPr>
    </w:tblStylePr>
    <w:tblStylePr w:type="firstCol">
      <w:rPr>
        <w:b/>
        <w:bCs/>
      </w:rPr>
    </w:tblStylePr>
    <w:tblStylePr w:type="lastCol">
      <w:rPr>
        <w:b/>
        <w:bCs/>
      </w:rPr>
    </w:tblStylePr>
    <w:tblStylePr w:type="band1Vert">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tblStylePr w:type="band1Horz">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style>
  <w:style w:type="table" w:styleId="Trameclaire-Accent1">
    <w:name w:val="Light Shading Accent 1"/>
    <w:basedOn w:val="TableauNormal"/>
    <w:uiPriority w:val="60"/>
    <w:rsid w:val="00F55C1E"/>
    <w:rPr>
      <w:color w:val="3C5763" w:themeColor="accent1" w:themeShade="BF"/>
    </w:rPr>
    <w:tblPr>
      <w:tblStyleRowBandSize w:val="1"/>
      <w:tblStyleColBandSize w:val="1"/>
      <w:tblInd w:w="0" w:type="dxa"/>
      <w:tblBorders>
        <w:top w:val="single" w:sz="8" w:space="0" w:color="507585" w:themeColor="accent1"/>
        <w:bottom w:val="single" w:sz="8" w:space="0" w:color="50758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la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DE3" w:themeFill="accent1" w:themeFillTint="3F"/>
      </w:tcPr>
    </w:tblStylePr>
    <w:tblStylePr w:type="band1Horz">
      <w:tblPr/>
      <w:tcPr>
        <w:tcBorders>
          <w:left w:val="nil"/>
          <w:right w:val="nil"/>
          <w:insideH w:val="nil"/>
          <w:insideV w:val="nil"/>
        </w:tcBorders>
        <w:shd w:val="clear" w:color="auto" w:fill="D1DDE3" w:themeFill="accent1" w:themeFillTint="3F"/>
      </w:tcPr>
    </w:tblStylePr>
  </w:style>
  <w:style w:type="paragraph" w:styleId="En-tte">
    <w:name w:val="header"/>
    <w:basedOn w:val="Normal"/>
    <w:link w:val="En-tteCar"/>
    <w:uiPriority w:val="99"/>
    <w:unhideWhenUsed/>
    <w:rsid w:val="008460DC"/>
    <w:pPr>
      <w:tabs>
        <w:tab w:val="center" w:pos="4153"/>
        <w:tab w:val="right" w:pos="8306"/>
      </w:tabs>
      <w:spacing w:after="0"/>
    </w:pPr>
  </w:style>
  <w:style w:type="character" w:customStyle="1" w:styleId="En-tteCar">
    <w:name w:val="En-tête Car"/>
    <w:basedOn w:val="Policepardfaut"/>
    <w:link w:val="En-tte"/>
    <w:uiPriority w:val="99"/>
    <w:rsid w:val="008460DC"/>
    <w:rPr>
      <w:rFonts w:ascii="Franklin Gothic Book" w:hAnsi="Franklin Gothic Book"/>
      <w:sz w:val="21"/>
      <w:szCs w:val="22"/>
      <w:lang w:eastAsia="en-US"/>
    </w:rPr>
  </w:style>
  <w:style w:type="paragraph" w:styleId="Pieddepage">
    <w:name w:val="footer"/>
    <w:basedOn w:val="Normal"/>
    <w:link w:val="PieddepageCar"/>
    <w:uiPriority w:val="99"/>
    <w:unhideWhenUsed/>
    <w:rsid w:val="008460DC"/>
    <w:pPr>
      <w:tabs>
        <w:tab w:val="center" w:pos="4153"/>
        <w:tab w:val="right" w:pos="8306"/>
      </w:tabs>
      <w:spacing w:after="0"/>
    </w:pPr>
  </w:style>
  <w:style w:type="character" w:customStyle="1" w:styleId="PieddepageCar">
    <w:name w:val="Pied de page Car"/>
    <w:basedOn w:val="Policepardfaut"/>
    <w:link w:val="Pieddepage"/>
    <w:uiPriority w:val="99"/>
    <w:rsid w:val="008460DC"/>
    <w:rPr>
      <w:rFonts w:ascii="Franklin Gothic Book" w:hAnsi="Franklin Gothic Book"/>
      <w:sz w:val="21"/>
      <w:szCs w:val="22"/>
      <w:lang w:eastAsia="en-US"/>
    </w:rPr>
  </w:style>
  <w:style w:type="paragraph" w:styleId="Paragraphedeliste">
    <w:name w:val="List Paragraph"/>
    <w:basedOn w:val="Normal"/>
    <w:uiPriority w:val="34"/>
    <w:qFormat/>
    <w:rsid w:val="00EE2D33"/>
    <w:pPr>
      <w:ind w:left="720"/>
      <w:contextualSpacing/>
    </w:pPr>
  </w:style>
  <w:style w:type="paragraph" w:customStyle="1" w:styleId="Titrefeuillet">
    <w:name w:val="Titre feuillet"/>
    <w:basedOn w:val="Normal"/>
    <w:next w:val="Textecontenufeuillet"/>
    <w:uiPriority w:val="1"/>
    <w:qFormat/>
    <w:rsid w:val="0054078F"/>
    <w:pPr>
      <w:shd w:val="clear" w:color="auto" w:fill="DDDDDD"/>
      <w:spacing w:after="480"/>
      <w:jc w:val="left"/>
    </w:pPr>
    <w:rPr>
      <w:rFonts w:ascii="Franklin Gothic Demi" w:hAnsi="Franklin Gothic Demi"/>
      <w:b/>
      <w:caps/>
      <w:sz w:val="32"/>
      <w:szCs w:val="32"/>
    </w:rPr>
  </w:style>
  <w:style w:type="paragraph" w:customStyle="1" w:styleId="Textecontenufeuillet">
    <w:name w:val="Texte contenu feuillet"/>
    <w:basedOn w:val="Normal"/>
    <w:uiPriority w:val="1"/>
    <w:qFormat/>
    <w:rsid w:val="000A6AD3"/>
    <w:pPr>
      <w:jc w:val="left"/>
    </w:pPr>
    <w:rPr>
      <w:sz w:val="22"/>
    </w:rPr>
  </w:style>
  <w:style w:type="paragraph" w:customStyle="1" w:styleId="Sous-titrefeuillet">
    <w:name w:val="Sous-titre feuillet"/>
    <w:basedOn w:val="Normal"/>
    <w:next w:val="Textecontenufeuillet"/>
    <w:uiPriority w:val="1"/>
    <w:qFormat/>
    <w:rsid w:val="000A6AD3"/>
    <w:pPr>
      <w:spacing w:after="160"/>
      <w:jc w:val="left"/>
    </w:pPr>
    <w:rPr>
      <w:smallCaps/>
      <w:sz w:val="22"/>
      <w:u w:val="single"/>
    </w:rPr>
  </w:style>
  <w:style w:type="paragraph" w:customStyle="1" w:styleId="Style1">
    <w:name w:val="Style1"/>
    <w:basedOn w:val="Sous-titrefeuillet"/>
    <w:next w:val="Textecontenufeuillet"/>
    <w:uiPriority w:val="99"/>
    <w:semiHidden/>
    <w:locked/>
    <w:rsid w:val="000A6AD3"/>
  </w:style>
  <w:style w:type="paragraph" w:customStyle="1" w:styleId="Intertitrefeuillet">
    <w:name w:val="Intertitre feuillet"/>
    <w:basedOn w:val="Normal"/>
    <w:next w:val="Textecontenufeuillet"/>
    <w:uiPriority w:val="1"/>
    <w:qFormat/>
    <w:rsid w:val="000A6AD3"/>
    <w:pPr>
      <w:spacing w:before="180"/>
      <w:jc w:val="left"/>
    </w:pPr>
    <w:rPr>
      <w:i/>
      <w:szCs w:val="21"/>
    </w:rPr>
  </w:style>
  <w:style w:type="paragraph" w:customStyle="1" w:styleId="Textecourant">
    <w:name w:val="Texte courant"/>
    <w:basedOn w:val="Normal"/>
    <w:uiPriority w:val="99"/>
    <w:semiHidden/>
    <w:rsid w:val="00513B2C"/>
    <w:pPr>
      <w:suppressAutoHyphens/>
      <w:autoSpaceDE w:val="0"/>
      <w:autoSpaceDN w:val="0"/>
      <w:adjustRightInd w:val="0"/>
      <w:spacing w:after="57" w:line="320" w:lineRule="atLeast"/>
      <w:jc w:val="left"/>
      <w:textAlignment w:val="center"/>
    </w:pPr>
    <w:rPr>
      <w:rFonts w:ascii="Helvetica Neue 75 Bold" w:eastAsia="Times" w:hAnsi="Helvetica Neue 75 Bold" w:cs="Helvetica Neue 75 Bold"/>
      <w:b/>
      <w:bCs/>
      <w:color w:val="404041"/>
      <w:sz w:val="24"/>
      <w:szCs w:val="24"/>
      <w:lang w:eastAsia="fr-CA"/>
    </w:rPr>
  </w:style>
  <w:style w:type="character" w:styleId="Textedelespacerserv">
    <w:name w:val="Placeholder Text"/>
    <w:basedOn w:val="Policepardfaut"/>
    <w:uiPriority w:val="99"/>
    <w:semiHidden/>
    <w:rsid w:val="00EB6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4485">
      <w:bodyDiv w:val="1"/>
      <w:marLeft w:val="0"/>
      <w:marRight w:val="0"/>
      <w:marTop w:val="0"/>
      <w:marBottom w:val="0"/>
      <w:divBdr>
        <w:top w:val="none" w:sz="0" w:space="0" w:color="auto"/>
        <w:left w:val="none" w:sz="0" w:space="0" w:color="auto"/>
        <w:bottom w:val="none" w:sz="0" w:space="0" w:color="auto"/>
        <w:right w:val="none" w:sz="0" w:space="0" w:color="auto"/>
      </w:divBdr>
      <w:divsChild>
        <w:div w:id="1625698013">
          <w:marLeft w:val="0"/>
          <w:marRight w:val="0"/>
          <w:marTop w:val="100"/>
          <w:marBottom w:val="100"/>
          <w:divBdr>
            <w:top w:val="none" w:sz="0" w:space="0" w:color="auto"/>
            <w:left w:val="single" w:sz="6" w:space="0" w:color="8E8F92"/>
            <w:bottom w:val="none" w:sz="0" w:space="0" w:color="auto"/>
            <w:right w:val="single" w:sz="6" w:space="0" w:color="8E8F92"/>
          </w:divBdr>
          <w:divsChild>
            <w:div w:id="2115896993">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EAAEA2CEB44D2A877998899FDD967F"/>
        <w:category>
          <w:name w:val="Général"/>
          <w:gallery w:val="placeholder"/>
        </w:category>
        <w:types>
          <w:type w:val="bbPlcHdr"/>
        </w:types>
        <w:behaviors>
          <w:behavior w:val="content"/>
        </w:behaviors>
        <w:guid w:val="{9916A1FD-BBC6-4B6A-8125-BDD3E91F73E2}"/>
      </w:docPartPr>
      <w:docPartBody>
        <w:p w:rsidR="007F296C" w:rsidRDefault="000A363C" w:rsidP="000A363C">
          <w:pPr>
            <w:pStyle w:val="5DEAAEA2CEB44D2A877998899FDD967F"/>
          </w:pPr>
          <w:r w:rsidRPr="00944529">
            <w:rPr>
              <w:rStyle w:val="Textedelespacerserv"/>
            </w:rPr>
            <w:t>Cliquez ici pour entrer une date.</w:t>
          </w:r>
        </w:p>
      </w:docPartBody>
    </w:docPart>
    <w:docPart>
      <w:docPartPr>
        <w:name w:val="A71C18328CD140DBA8887EEEC5AF93AC"/>
        <w:category>
          <w:name w:val="Général"/>
          <w:gallery w:val="placeholder"/>
        </w:category>
        <w:types>
          <w:type w:val="bbPlcHdr"/>
        </w:types>
        <w:behaviors>
          <w:behavior w:val="content"/>
        </w:behaviors>
        <w:guid w:val="{BB03EEDA-81BF-4E2C-A6B9-5FF8806041D3}"/>
      </w:docPartPr>
      <w:docPartBody>
        <w:p w:rsidR="007F296C" w:rsidRDefault="000A363C" w:rsidP="000A363C">
          <w:pPr>
            <w:pStyle w:val="A71C18328CD140DBA8887EEEC5AF93AC"/>
          </w:pPr>
          <w:r w:rsidRPr="0094452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 Neue 75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3C"/>
    <w:rsid w:val="000A363C"/>
    <w:rsid w:val="007F29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363C"/>
    <w:rPr>
      <w:color w:val="808080"/>
    </w:rPr>
  </w:style>
  <w:style w:type="paragraph" w:customStyle="1" w:styleId="5DEAAEA2CEB44D2A877998899FDD967F">
    <w:name w:val="5DEAAEA2CEB44D2A877998899FDD967F"/>
    <w:rsid w:val="000A363C"/>
  </w:style>
  <w:style w:type="paragraph" w:customStyle="1" w:styleId="A71C18328CD140DBA8887EEEC5AF93AC">
    <w:name w:val="A71C18328CD140DBA8887EEEC5AF93AC"/>
    <w:rsid w:val="000A36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363C"/>
    <w:rPr>
      <w:color w:val="808080"/>
    </w:rPr>
  </w:style>
  <w:style w:type="paragraph" w:customStyle="1" w:styleId="5DEAAEA2CEB44D2A877998899FDD967F">
    <w:name w:val="5DEAAEA2CEB44D2A877998899FDD967F"/>
    <w:rsid w:val="000A363C"/>
  </w:style>
  <w:style w:type="paragraph" w:customStyle="1" w:styleId="A71C18328CD140DBA8887EEEC5AF93AC">
    <w:name w:val="A71C18328CD140DBA8887EEEC5AF93AC"/>
    <w:rsid w:val="000A3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Agence">
      <a:dk1>
        <a:srgbClr val="3D5760"/>
      </a:dk1>
      <a:lt1>
        <a:sysClr val="window" lastClr="FFFFFF"/>
      </a:lt1>
      <a:dk2>
        <a:srgbClr val="505154"/>
      </a:dk2>
      <a:lt2>
        <a:srgbClr val="BDE0D9"/>
      </a:lt2>
      <a:accent1>
        <a:srgbClr val="507585"/>
      </a:accent1>
      <a:accent2>
        <a:srgbClr val="89B3B3"/>
      </a:accent2>
      <a:accent3>
        <a:srgbClr val="91D5F3"/>
      </a:accent3>
      <a:accent4>
        <a:srgbClr val="4FAC40"/>
      </a:accent4>
      <a:accent5>
        <a:srgbClr val="BFD74A"/>
      </a:accent5>
      <a:accent6>
        <a:srgbClr val="94C86D"/>
      </a:accent6>
      <a:hlink>
        <a:srgbClr val="507585"/>
      </a:hlink>
      <a:folHlink>
        <a:srgbClr val="89B3B3"/>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4E1B-C3EF-4C6C-A529-73CF6F98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Agence S.S.S. de l'Estrie</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Shannon</dc:creator>
  <cp:lastModifiedBy>Catherine Roy - Agente d'information</cp:lastModifiedBy>
  <cp:revision>2</cp:revision>
  <cp:lastPrinted>2014-05-21T15:37:00Z</cp:lastPrinted>
  <dcterms:created xsi:type="dcterms:W3CDTF">2020-12-21T14:05:00Z</dcterms:created>
  <dcterms:modified xsi:type="dcterms:W3CDTF">2020-12-21T14:05:00Z</dcterms:modified>
</cp:coreProperties>
</file>